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6" w:type="dxa"/>
        <w:tblInd w:w="-5" w:type="dxa"/>
        <w:tblLayout w:type="fixed"/>
        <w:tblLook w:val="04A0" w:firstRow="1" w:lastRow="0" w:firstColumn="1" w:lastColumn="0" w:noHBand="0" w:noVBand="1"/>
      </w:tblPr>
      <w:tblGrid>
        <w:gridCol w:w="529"/>
        <w:gridCol w:w="367"/>
        <w:gridCol w:w="1440"/>
        <w:gridCol w:w="630"/>
        <w:gridCol w:w="629"/>
        <w:gridCol w:w="13"/>
        <w:gridCol w:w="167"/>
        <w:gridCol w:w="342"/>
        <w:gridCol w:w="559"/>
        <w:gridCol w:w="823"/>
        <w:gridCol w:w="351"/>
        <w:gridCol w:w="1036"/>
        <w:gridCol w:w="1620"/>
        <w:gridCol w:w="10"/>
        <w:gridCol w:w="1960"/>
      </w:tblGrid>
      <w:tr w:rsidR="00B42060" w:rsidRPr="008F31D8" w14:paraId="4C6F5651" w14:textId="77777777" w:rsidTr="00C404BA">
        <w:trPr>
          <w:trHeight w:val="504"/>
        </w:trPr>
        <w:tc>
          <w:tcPr>
            <w:tcW w:w="530" w:type="dxa"/>
            <w:vMerge w:val="restart"/>
            <w:tcBorders>
              <w:top w:val="single" w:sz="12" w:space="0" w:color="auto"/>
              <w:left w:val="single" w:sz="4" w:space="0" w:color="auto"/>
              <w:right w:val="single" w:sz="4" w:space="0" w:color="auto"/>
            </w:tcBorders>
            <w:shd w:val="clear" w:color="auto" w:fill="E1EBEF" w:themeFill="accent3" w:themeFillTint="33"/>
            <w:noWrap/>
            <w:textDirection w:val="btLr"/>
            <w:vAlign w:val="center"/>
          </w:tcPr>
          <w:p w14:paraId="2EA8775E" w14:textId="7197BA96" w:rsidR="00B42060" w:rsidRPr="00852181" w:rsidRDefault="009909DB" w:rsidP="00514DAD">
            <w:pPr>
              <w:spacing w:after="0" w:line="240" w:lineRule="auto"/>
              <w:ind w:left="113" w:right="113"/>
              <w:jc w:val="center"/>
              <w:rPr>
                <w:rFonts w:asciiTheme="majorHAnsi" w:eastAsia="Times New Roman" w:hAnsiTheme="majorHAnsi" w:cstheme="majorHAnsi"/>
                <w:b/>
                <w:bCs/>
                <w:color w:val="000000"/>
              </w:rPr>
            </w:pPr>
            <w:bookmarkStart w:id="0" w:name="_Hlk498267294"/>
            <w:r>
              <w:rPr>
                <w:rFonts w:asciiTheme="majorHAnsi" w:eastAsia="Times New Roman" w:hAnsiTheme="majorHAnsi" w:cstheme="majorHAnsi"/>
                <w:b/>
                <w:bCs/>
                <w:color w:val="BE9E6B"/>
              </w:rPr>
              <w:t xml:space="preserve">Section I: </w:t>
            </w:r>
            <w:r w:rsidR="00B42060">
              <w:rPr>
                <w:rFonts w:asciiTheme="majorHAnsi" w:eastAsia="Times New Roman" w:hAnsiTheme="majorHAnsi" w:cstheme="majorHAnsi"/>
                <w:b/>
                <w:bCs/>
                <w:color w:val="BE9E6B"/>
              </w:rPr>
              <w:t xml:space="preserve">Incident </w:t>
            </w:r>
            <w:r w:rsidR="00B42060" w:rsidRPr="005740BF">
              <w:rPr>
                <w:rFonts w:asciiTheme="majorHAnsi" w:eastAsia="Times New Roman" w:hAnsiTheme="majorHAnsi" w:cstheme="majorHAnsi"/>
                <w:b/>
                <w:bCs/>
                <w:color w:val="BE9E6B"/>
              </w:rPr>
              <w:t>Information</w:t>
            </w:r>
          </w:p>
        </w:tc>
        <w:tc>
          <w:tcPr>
            <w:tcW w:w="4971" w:type="dxa"/>
            <w:gridSpan w:val="9"/>
            <w:tcBorders>
              <w:top w:val="single" w:sz="12" w:space="0" w:color="auto"/>
              <w:left w:val="single" w:sz="4" w:space="0" w:color="auto"/>
              <w:bottom w:val="single" w:sz="4" w:space="0" w:color="auto"/>
              <w:right w:val="single" w:sz="4" w:space="0" w:color="auto"/>
            </w:tcBorders>
            <w:shd w:val="clear" w:color="auto" w:fill="auto"/>
          </w:tcPr>
          <w:p w14:paraId="3888FF71" w14:textId="77777777" w:rsidR="00B42060" w:rsidRPr="00C039C6" w:rsidRDefault="00B42060" w:rsidP="0006693A">
            <w:pPr>
              <w:pStyle w:val="ListParagraph"/>
              <w:numPr>
                <w:ilvl w:val="0"/>
                <w:numId w:val="20"/>
              </w:numPr>
              <w:spacing w:after="0" w:line="240" w:lineRule="auto"/>
              <w:ind w:left="274" w:hanging="288"/>
              <w:rPr>
                <w:rFonts w:asciiTheme="majorHAnsi" w:eastAsia="Times New Roman" w:hAnsiTheme="majorHAnsi" w:cstheme="majorHAnsi"/>
                <w:color w:val="000000"/>
                <w:sz w:val="18"/>
                <w:szCs w:val="18"/>
              </w:rPr>
            </w:pPr>
            <w:r w:rsidRPr="005F6F27">
              <w:rPr>
                <w:rFonts w:asciiTheme="majorHAnsi" w:eastAsia="Times New Roman" w:hAnsiTheme="majorHAnsi" w:cstheme="majorHAnsi"/>
                <w:b/>
                <w:bCs/>
                <w:color w:val="000000"/>
              </w:rPr>
              <w:t>Incident Name:</w:t>
            </w:r>
            <w:r w:rsidR="00C039C6" w:rsidRPr="00C039C6">
              <w:rPr>
                <w:rFonts w:asciiTheme="majorHAnsi" w:eastAsia="Times New Roman" w:hAnsiTheme="majorHAnsi" w:cstheme="majorHAnsi"/>
                <w:bCs/>
                <w:color w:val="000000"/>
              </w:rPr>
              <w:t xml:space="preserve"> </w:t>
            </w:r>
          </w:p>
          <w:p w14:paraId="50D1DDE0" w14:textId="6F700BFE" w:rsidR="00C039C6" w:rsidRPr="00C039C6" w:rsidRDefault="00C039C6" w:rsidP="00C039C6">
            <w:pPr>
              <w:spacing w:after="0" w:line="240" w:lineRule="auto"/>
              <w:ind w:left="-14"/>
              <w:rPr>
                <w:rFonts w:asciiTheme="majorHAnsi" w:eastAsia="Times New Roman" w:hAnsiTheme="majorHAnsi" w:cstheme="majorHAnsi"/>
                <w:color w:val="000000"/>
                <w:sz w:val="18"/>
                <w:szCs w:val="18"/>
              </w:rPr>
            </w:pPr>
          </w:p>
        </w:tc>
        <w:tc>
          <w:tcPr>
            <w:tcW w:w="4975" w:type="dxa"/>
            <w:gridSpan w:val="5"/>
            <w:tcBorders>
              <w:top w:val="single" w:sz="12" w:space="0" w:color="auto"/>
              <w:left w:val="single" w:sz="4" w:space="0" w:color="auto"/>
              <w:bottom w:val="single" w:sz="4" w:space="0" w:color="auto"/>
              <w:right w:val="single" w:sz="4" w:space="0" w:color="auto"/>
            </w:tcBorders>
            <w:shd w:val="clear" w:color="auto" w:fill="auto"/>
          </w:tcPr>
          <w:p w14:paraId="623A5949" w14:textId="77777777" w:rsidR="00B42060" w:rsidRPr="00C039C6" w:rsidRDefault="00B42060" w:rsidP="0006693A">
            <w:pPr>
              <w:pStyle w:val="ListParagraph"/>
              <w:numPr>
                <w:ilvl w:val="0"/>
                <w:numId w:val="20"/>
              </w:numPr>
              <w:spacing w:after="0" w:line="240" w:lineRule="auto"/>
              <w:ind w:left="288" w:hanging="288"/>
              <w:rPr>
                <w:rFonts w:asciiTheme="majorHAnsi" w:eastAsia="Times New Roman" w:hAnsiTheme="majorHAnsi" w:cstheme="majorHAnsi"/>
                <w:color w:val="000000"/>
                <w:sz w:val="18"/>
                <w:szCs w:val="18"/>
              </w:rPr>
            </w:pPr>
            <w:r w:rsidRPr="005F6F27">
              <w:rPr>
                <w:rFonts w:asciiTheme="majorHAnsi" w:eastAsia="Times New Roman" w:hAnsiTheme="majorHAnsi" w:cstheme="majorHAnsi"/>
                <w:b/>
                <w:bCs/>
                <w:color w:val="000000"/>
              </w:rPr>
              <w:t>Incident #:</w:t>
            </w:r>
            <w:r w:rsidR="00C039C6" w:rsidRPr="00C039C6">
              <w:rPr>
                <w:rFonts w:asciiTheme="majorHAnsi" w:eastAsia="Times New Roman" w:hAnsiTheme="majorHAnsi" w:cstheme="majorHAnsi"/>
                <w:bCs/>
                <w:color w:val="000000"/>
              </w:rPr>
              <w:t xml:space="preserve"> </w:t>
            </w:r>
          </w:p>
          <w:p w14:paraId="65140777" w14:textId="7EC18C8F" w:rsidR="00C039C6" w:rsidRPr="00C039C6" w:rsidRDefault="00C039C6" w:rsidP="00C039C6">
            <w:pPr>
              <w:spacing w:after="0" w:line="240" w:lineRule="auto"/>
              <w:rPr>
                <w:rFonts w:asciiTheme="majorHAnsi" w:eastAsia="Times New Roman" w:hAnsiTheme="majorHAnsi" w:cstheme="majorHAnsi"/>
                <w:color w:val="000000"/>
                <w:sz w:val="18"/>
                <w:szCs w:val="18"/>
              </w:rPr>
            </w:pPr>
          </w:p>
        </w:tc>
      </w:tr>
      <w:tr w:rsidR="00B42060" w:rsidRPr="008F31D8" w14:paraId="4E56594A" w14:textId="77777777" w:rsidTr="00C404BA">
        <w:trPr>
          <w:trHeight w:val="250"/>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40FD366A" w14:textId="77777777" w:rsidR="00B42060" w:rsidRPr="005740BF" w:rsidRDefault="00B42060" w:rsidP="00514DAD">
            <w:pPr>
              <w:spacing w:after="0" w:line="240" w:lineRule="auto"/>
              <w:ind w:left="113" w:right="113"/>
              <w:jc w:val="center"/>
              <w:rPr>
                <w:rFonts w:asciiTheme="majorHAnsi" w:eastAsia="Times New Roman" w:hAnsiTheme="majorHAnsi" w:cstheme="majorHAnsi"/>
                <w:b/>
                <w:bCs/>
                <w:color w:val="BE9E6B"/>
              </w:rPr>
            </w:pPr>
          </w:p>
        </w:tc>
        <w:tc>
          <w:tcPr>
            <w:tcW w:w="2438" w:type="dxa"/>
            <w:gridSpan w:val="3"/>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Pr>
          <w:p w14:paraId="4DFAA6CD" w14:textId="77777777" w:rsidR="00B42060" w:rsidRPr="005F6F27" w:rsidRDefault="00B42060" w:rsidP="0006693A">
            <w:pPr>
              <w:pStyle w:val="ListParagraph"/>
              <w:numPr>
                <w:ilvl w:val="0"/>
                <w:numId w:val="20"/>
              </w:numPr>
              <w:spacing w:after="0" w:line="240" w:lineRule="auto"/>
              <w:ind w:left="288" w:hanging="288"/>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Emergency Declared?</w:t>
            </w:r>
          </w:p>
        </w:tc>
        <w:tc>
          <w:tcPr>
            <w:tcW w:w="1151" w:type="dxa"/>
            <w:gridSpan w:val="4"/>
            <w:tcBorders>
              <w:top w:val="single" w:sz="4" w:space="0" w:color="auto"/>
              <w:left w:val="single" w:sz="4" w:space="0" w:color="BFBFBF" w:themeColor="background1" w:themeShade="BF"/>
              <w:bottom w:val="single" w:sz="4" w:space="0" w:color="BFBFBF" w:themeColor="background1" w:themeShade="BF"/>
            </w:tcBorders>
            <w:shd w:val="clear" w:color="auto" w:fill="auto"/>
            <w:vAlign w:val="center"/>
          </w:tcPr>
          <w:p w14:paraId="10A77963" w14:textId="37AFD8CE" w:rsidR="00B42060"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1607572389"/>
                <w14:checkbox>
                  <w14:checked w14:val="0"/>
                  <w14:checkedState w14:val="0052" w14:font="Wingdings 2"/>
                  <w14:uncheckedState w14:val="00A3" w14:font="Wingdings 2"/>
                </w14:checkbox>
              </w:sdtPr>
              <w:sdtEndPr/>
              <w:sdtContent>
                <w:r w:rsidR="00B42060">
                  <w:rPr>
                    <w:rFonts w:ascii="Calibri" w:eastAsia="MS Mincho" w:hAnsi="Calibri" w:cs="Times New Roman"/>
                    <w:sz w:val="26"/>
                    <w:szCs w:val="26"/>
                  </w:rPr>
                  <w:sym w:font="Wingdings 2" w:char="F0A3"/>
                </w:r>
              </w:sdtContent>
            </w:sdt>
            <w:r w:rsidR="00B42060" w:rsidRPr="00870D4A">
              <w:rPr>
                <w:rFonts w:asciiTheme="majorHAnsi" w:eastAsia="Times New Roman" w:hAnsiTheme="majorHAnsi" w:cstheme="majorHAnsi"/>
                <w:bCs/>
                <w:color w:val="000000"/>
                <w:sz w:val="18"/>
                <w:szCs w:val="18"/>
              </w:rPr>
              <w:t xml:space="preserve"> </w:t>
            </w:r>
            <w:r w:rsidR="00B42060">
              <w:rPr>
                <w:rFonts w:asciiTheme="majorHAnsi" w:eastAsia="Times New Roman" w:hAnsiTheme="majorHAnsi" w:cstheme="majorHAnsi"/>
                <w:bCs/>
                <w:color w:val="000000"/>
                <w:sz w:val="18"/>
                <w:szCs w:val="18"/>
              </w:rPr>
              <w:t xml:space="preserve"> </w:t>
            </w:r>
            <w:r w:rsidR="00B42060" w:rsidRPr="00870D4A">
              <w:rPr>
                <w:rFonts w:asciiTheme="majorHAnsi" w:eastAsia="Times New Roman" w:hAnsiTheme="majorHAnsi" w:cstheme="majorHAnsi"/>
                <w:bCs/>
                <w:color w:val="000000"/>
                <w:sz w:val="18"/>
                <w:szCs w:val="18"/>
              </w:rPr>
              <w:t>Yes</w:t>
            </w:r>
          </w:p>
        </w:tc>
        <w:tc>
          <w:tcPr>
            <w:tcW w:w="1382" w:type="dxa"/>
            <w:gridSpan w:val="2"/>
            <w:tcBorders>
              <w:top w:val="single" w:sz="4" w:space="0" w:color="auto"/>
              <w:bottom w:val="single" w:sz="4" w:space="0" w:color="BFBFBF" w:themeColor="background1" w:themeShade="BF"/>
              <w:right w:val="single" w:sz="4" w:space="0" w:color="auto"/>
            </w:tcBorders>
            <w:shd w:val="clear" w:color="auto" w:fill="auto"/>
            <w:vAlign w:val="center"/>
          </w:tcPr>
          <w:p w14:paraId="4D1D62E3" w14:textId="3DB7B81A" w:rsidR="00B42060"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1294437943"/>
                <w14:checkbox>
                  <w14:checked w14:val="0"/>
                  <w14:checkedState w14:val="0052" w14:font="Wingdings 2"/>
                  <w14:uncheckedState w14:val="00A3" w14:font="Wingdings 2"/>
                </w14:checkbox>
              </w:sdtPr>
              <w:sdtEndPr/>
              <w:sdtContent>
                <w:r w:rsidR="00B42060">
                  <w:rPr>
                    <w:rFonts w:ascii="Calibri" w:eastAsia="MS Mincho" w:hAnsi="Calibri" w:cs="Times New Roman"/>
                    <w:sz w:val="26"/>
                    <w:szCs w:val="26"/>
                  </w:rPr>
                  <w:sym w:font="Wingdings 2" w:char="F0A3"/>
                </w:r>
              </w:sdtContent>
            </w:sdt>
            <w:r w:rsidR="00B42060" w:rsidRPr="00870D4A">
              <w:rPr>
                <w:rFonts w:asciiTheme="majorHAnsi" w:eastAsia="Times New Roman" w:hAnsiTheme="majorHAnsi" w:cstheme="majorHAnsi"/>
                <w:bCs/>
                <w:color w:val="000000"/>
                <w:sz w:val="18"/>
                <w:szCs w:val="18"/>
              </w:rPr>
              <w:t xml:space="preserve"> </w:t>
            </w:r>
            <w:r w:rsidR="00B42060">
              <w:rPr>
                <w:rFonts w:asciiTheme="majorHAnsi" w:eastAsia="Times New Roman" w:hAnsiTheme="majorHAnsi" w:cstheme="majorHAnsi"/>
                <w:bCs/>
                <w:color w:val="000000"/>
                <w:sz w:val="18"/>
                <w:szCs w:val="18"/>
              </w:rPr>
              <w:t xml:space="preserve"> </w:t>
            </w:r>
            <w:r w:rsidR="00B42060" w:rsidRPr="00870D4A">
              <w:rPr>
                <w:rFonts w:asciiTheme="majorHAnsi" w:eastAsia="Times New Roman" w:hAnsiTheme="majorHAnsi" w:cstheme="majorHAnsi"/>
                <w:bCs/>
                <w:color w:val="000000"/>
                <w:sz w:val="18"/>
                <w:szCs w:val="18"/>
              </w:rPr>
              <w:t>No</w:t>
            </w:r>
          </w:p>
        </w:tc>
        <w:tc>
          <w:tcPr>
            <w:tcW w:w="4975" w:type="dxa"/>
            <w:gridSpan w:val="5"/>
            <w:vMerge w:val="restart"/>
            <w:tcBorders>
              <w:top w:val="single" w:sz="4" w:space="0" w:color="auto"/>
              <w:left w:val="single" w:sz="4" w:space="0" w:color="auto"/>
              <w:right w:val="single" w:sz="4" w:space="0" w:color="auto"/>
            </w:tcBorders>
            <w:shd w:val="clear" w:color="auto" w:fill="auto"/>
          </w:tcPr>
          <w:p w14:paraId="7B678B42" w14:textId="74D0BE36" w:rsidR="00B42060" w:rsidRPr="008D0DEA" w:rsidRDefault="00B42060" w:rsidP="0006693A">
            <w:pPr>
              <w:pStyle w:val="ListParagraph"/>
              <w:numPr>
                <w:ilvl w:val="0"/>
                <w:numId w:val="20"/>
              </w:numPr>
              <w:spacing w:after="0" w:line="240" w:lineRule="auto"/>
              <w:ind w:left="240" w:hanging="240"/>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General Descrip</w:t>
            </w:r>
            <w:r w:rsidR="00183D32">
              <w:rPr>
                <w:rFonts w:asciiTheme="majorHAnsi" w:eastAsia="Times New Roman" w:hAnsiTheme="majorHAnsi" w:cstheme="majorHAnsi"/>
                <w:b/>
                <w:bCs/>
                <w:color w:val="000000"/>
              </w:rPr>
              <w:t xml:space="preserve">tion of Authorities Altered Per </w:t>
            </w:r>
            <w:r w:rsidRPr="005F6F27">
              <w:rPr>
                <w:rFonts w:asciiTheme="majorHAnsi" w:eastAsia="Times New Roman" w:hAnsiTheme="majorHAnsi" w:cstheme="majorHAnsi"/>
                <w:b/>
                <w:bCs/>
                <w:color w:val="000000"/>
              </w:rPr>
              <w:t>Declaration:</w:t>
            </w:r>
            <w:r w:rsidR="00C039C6" w:rsidRPr="00C039C6">
              <w:rPr>
                <w:rFonts w:asciiTheme="majorHAnsi" w:eastAsia="Times New Roman" w:hAnsiTheme="majorHAnsi" w:cstheme="majorHAnsi"/>
                <w:bCs/>
                <w:color w:val="000000"/>
              </w:rPr>
              <w:t xml:space="preserve"> </w:t>
            </w:r>
          </w:p>
        </w:tc>
      </w:tr>
      <w:tr w:rsidR="00B42060" w:rsidRPr="008F31D8" w14:paraId="4081FDEE" w14:textId="77777777" w:rsidTr="00C404BA">
        <w:trPr>
          <w:trHeight w:val="250"/>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663096AB" w14:textId="77777777" w:rsidR="00B42060" w:rsidRPr="005740BF" w:rsidRDefault="00B42060" w:rsidP="00514DAD">
            <w:pPr>
              <w:spacing w:after="0" w:line="240" w:lineRule="auto"/>
              <w:ind w:left="113" w:right="113"/>
              <w:jc w:val="center"/>
              <w:rPr>
                <w:rFonts w:asciiTheme="majorHAnsi" w:eastAsia="Times New Roman" w:hAnsiTheme="majorHAnsi" w:cstheme="majorHAnsi"/>
                <w:b/>
                <w:bCs/>
                <w:color w:val="BE9E6B"/>
              </w:rPr>
            </w:pPr>
          </w:p>
        </w:tc>
        <w:tc>
          <w:tcPr>
            <w:tcW w:w="2438"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159A7D5B" w14:textId="0CF810FE" w:rsidR="00B42060" w:rsidRDefault="00B42060" w:rsidP="0006693A">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Date:</w:t>
            </w:r>
            <w:r w:rsidR="00C039C6" w:rsidRPr="00C039C6">
              <w:rPr>
                <w:rFonts w:asciiTheme="majorHAnsi" w:eastAsia="Times New Roman" w:hAnsiTheme="majorHAnsi" w:cstheme="majorHAnsi"/>
                <w:bCs/>
                <w:color w:val="000000"/>
              </w:rPr>
              <w:t xml:space="preserve"> </w:t>
            </w:r>
          </w:p>
          <w:p w14:paraId="4AAD2829" w14:textId="15CDDCC0" w:rsidR="00B42060" w:rsidRPr="00C039C6" w:rsidRDefault="00B42060" w:rsidP="0006693A">
            <w:pPr>
              <w:spacing w:after="0" w:line="240" w:lineRule="auto"/>
              <w:rPr>
                <w:rFonts w:asciiTheme="majorHAnsi" w:eastAsia="Times New Roman" w:hAnsiTheme="majorHAnsi" w:cstheme="majorHAnsi"/>
                <w:bCs/>
                <w:color w:val="000000"/>
              </w:rPr>
            </w:pPr>
          </w:p>
        </w:tc>
        <w:tc>
          <w:tcPr>
            <w:tcW w:w="253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679D2BC4" w14:textId="77777777" w:rsidR="00B42060" w:rsidRDefault="00B42060" w:rsidP="0006693A">
            <w:pPr>
              <w:spacing w:after="0" w:line="240" w:lineRule="auto"/>
              <w:rPr>
                <w:rFonts w:asciiTheme="majorHAnsi" w:eastAsia="Times New Roman" w:hAnsiTheme="majorHAnsi" w:cstheme="majorHAnsi"/>
                <w:bCs/>
                <w:color w:val="000000"/>
              </w:rPr>
            </w:pPr>
            <w:r>
              <w:rPr>
                <w:rFonts w:asciiTheme="majorHAnsi" w:eastAsia="Times New Roman" w:hAnsiTheme="majorHAnsi" w:cstheme="majorHAnsi"/>
                <w:b/>
                <w:bCs/>
                <w:color w:val="000000"/>
              </w:rPr>
              <w:t>Time:</w:t>
            </w:r>
            <w:r w:rsidR="00C039C6" w:rsidRPr="00C039C6">
              <w:rPr>
                <w:rFonts w:asciiTheme="majorHAnsi" w:eastAsia="Times New Roman" w:hAnsiTheme="majorHAnsi" w:cstheme="majorHAnsi"/>
                <w:bCs/>
                <w:color w:val="000000"/>
              </w:rPr>
              <w:t xml:space="preserve"> </w:t>
            </w:r>
          </w:p>
          <w:p w14:paraId="7110F8B5" w14:textId="1FCF1D21" w:rsidR="00C039C6" w:rsidRPr="008D0DEA" w:rsidRDefault="00C039C6" w:rsidP="0006693A">
            <w:pPr>
              <w:spacing w:after="0" w:line="240" w:lineRule="auto"/>
              <w:rPr>
                <w:rFonts w:asciiTheme="majorHAnsi" w:eastAsia="Times New Roman" w:hAnsiTheme="majorHAnsi" w:cstheme="majorHAnsi"/>
                <w:bCs/>
                <w:color w:val="000000"/>
              </w:rPr>
            </w:pPr>
          </w:p>
        </w:tc>
        <w:tc>
          <w:tcPr>
            <w:tcW w:w="4975" w:type="dxa"/>
            <w:gridSpan w:val="5"/>
            <w:vMerge/>
            <w:tcBorders>
              <w:left w:val="single" w:sz="4" w:space="0" w:color="auto"/>
              <w:right w:val="single" w:sz="4" w:space="0" w:color="auto"/>
            </w:tcBorders>
            <w:shd w:val="clear" w:color="auto" w:fill="auto"/>
          </w:tcPr>
          <w:p w14:paraId="332228BF" w14:textId="77777777" w:rsidR="00B42060" w:rsidRDefault="00B42060" w:rsidP="0006693A">
            <w:pPr>
              <w:spacing w:after="0" w:line="240" w:lineRule="auto"/>
              <w:rPr>
                <w:rFonts w:asciiTheme="majorHAnsi" w:eastAsia="Times New Roman" w:hAnsiTheme="majorHAnsi" w:cstheme="majorHAnsi"/>
                <w:b/>
                <w:bCs/>
                <w:color w:val="000000"/>
              </w:rPr>
            </w:pPr>
          </w:p>
        </w:tc>
      </w:tr>
      <w:tr w:rsidR="00B42060" w:rsidRPr="008F31D8" w14:paraId="1A0B8266" w14:textId="77777777" w:rsidTr="00C404BA">
        <w:trPr>
          <w:cantSplit/>
          <w:trHeight w:val="20"/>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60240D81" w14:textId="77777777" w:rsidR="00B42060" w:rsidRPr="005740BF" w:rsidRDefault="00B42060"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2DE7C48F" w14:textId="59631BA1" w:rsidR="00B42060" w:rsidRDefault="00B42060" w:rsidP="0006693A">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Authority Declaring Emergency:</w:t>
            </w:r>
            <w:r w:rsidR="00C039C6" w:rsidRPr="00C039C6">
              <w:rPr>
                <w:rFonts w:asciiTheme="majorHAnsi" w:eastAsia="Times New Roman" w:hAnsiTheme="majorHAnsi" w:cstheme="majorHAnsi"/>
                <w:bCs/>
                <w:color w:val="000000"/>
              </w:rPr>
              <w:t xml:space="preserve"> </w:t>
            </w:r>
          </w:p>
          <w:p w14:paraId="6226F497" w14:textId="33B9C27B" w:rsidR="00B42060" w:rsidRPr="00C039C6" w:rsidRDefault="00B42060" w:rsidP="0006693A">
            <w:pPr>
              <w:spacing w:after="0" w:line="240" w:lineRule="auto"/>
              <w:rPr>
                <w:rFonts w:asciiTheme="majorHAnsi" w:eastAsia="Times New Roman" w:hAnsiTheme="majorHAnsi" w:cstheme="majorHAnsi"/>
                <w:bCs/>
                <w:color w:val="000000"/>
              </w:rPr>
            </w:pPr>
          </w:p>
        </w:tc>
        <w:tc>
          <w:tcPr>
            <w:tcW w:w="4975" w:type="dxa"/>
            <w:gridSpan w:val="5"/>
            <w:vMerge/>
            <w:tcBorders>
              <w:left w:val="single" w:sz="4" w:space="0" w:color="auto"/>
              <w:bottom w:val="single" w:sz="4" w:space="0" w:color="auto"/>
              <w:right w:val="single" w:sz="4" w:space="0" w:color="auto"/>
            </w:tcBorders>
            <w:shd w:val="clear" w:color="auto" w:fill="auto"/>
          </w:tcPr>
          <w:p w14:paraId="0B821FD2" w14:textId="77777777" w:rsidR="00B42060" w:rsidRDefault="00B42060" w:rsidP="0006693A">
            <w:pPr>
              <w:spacing w:after="0" w:line="240" w:lineRule="auto"/>
              <w:rPr>
                <w:rFonts w:asciiTheme="majorHAnsi" w:eastAsia="Times New Roman" w:hAnsiTheme="majorHAnsi" w:cstheme="majorHAnsi"/>
                <w:b/>
                <w:bCs/>
                <w:color w:val="000000"/>
              </w:rPr>
            </w:pPr>
          </w:p>
        </w:tc>
      </w:tr>
      <w:tr w:rsidR="00B42060" w:rsidRPr="008F31D8" w14:paraId="662796B0" w14:textId="77777777" w:rsidTr="00C404BA">
        <w:trPr>
          <w:trHeight w:val="250"/>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6CE6906D" w14:textId="77777777" w:rsidR="00B42060" w:rsidRPr="005740BF" w:rsidRDefault="00B42060" w:rsidP="00514DAD">
            <w:pPr>
              <w:spacing w:after="0" w:line="240" w:lineRule="auto"/>
              <w:ind w:left="113" w:right="113"/>
              <w:jc w:val="center"/>
              <w:rPr>
                <w:rFonts w:asciiTheme="majorHAnsi" w:eastAsia="Times New Roman" w:hAnsiTheme="majorHAnsi" w:cstheme="majorHAnsi"/>
                <w:b/>
                <w:bCs/>
                <w:color w:val="BE9E6B"/>
              </w:rPr>
            </w:pPr>
          </w:p>
        </w:tc>
        <w:tc>
          <w:tcPr>
            <w:tcW w:w="3247" w:type="dxa"/>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3F812571" w14:textId="5976726E" w:rsidR="00B42060" w:rsidRPr="005F6F27" w:rsidRDefault="00B42060" w:rsidP="0006693A">
            <w:pPr>
              <w:pStyle w:val="ListParagraph"/>
              <w:numPr>
                <w:ilvl w:val="0"/>
                <w:numId w:val="20"/>
              </w:numPr>
              <w:spacing w:after="0" w:line="240" w:lineRule="auto"/>
              <w:ind w:left="288" w:hanging="288"/>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Form Completed By:</w:t>
            </w:r>
            <w:r w:rsidR="00183D32" w:rsidRPr="00183D32">
              <w:rPr>
                <w:rFonts w:asciiTheme="majorHAnsi" w:eastAsia="Times New Roman" w:hAnsiTheme="majorHAnsi" w:cstheme="majorHAnsi"/>
                <w:bCs/>
                <w:color w:val="000000"/>
              </w:rPr>
              <w:t xml:space="preserve"> </w:t>
            </w:r>
          </w:p>
          <w:p w14:paraId="53B4D80E" w14:textId="1C13D28D" w:rsidR="00B42060" w:rsidRPr="00183D32" w:rsidRDefault="00B42060" w:rsidP="0006693A">
            <w:pPr>
              <w:spacing w:after="0" w:line="240" w:lineRule="auto"/>
              <w:rPr>
                <w:rFonts w:asciiTheme="majorHAnsi" w:eastAsia="Times New Roman" w:hAnsiTheme="majorHAnsi" w:cstheme="majorHAnsi"/>
                <w:bCs/>
                <w:color w:val="000000"/>
              </w:rPr>
            </w:pPr>
          </w:p>
        </w:tc>
        <w:tc>
          <w:tcPr>
            <w:tcW w:w="17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42EC67" w14:textId="590CB5B9" w:rsidR="00B42060" w:rsidRDefault="00B42060" w:rsidP="0006693A">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Phone:</w:t>
            </w:r>
            <w:r w:rsidR="00183D32" w:rsidRPr="00183D32">
              <w:rPr>
                <w:rFonts w:asciiTheme="majorHAnsi" w:eastAsia="Times New Roman" w:hAnsiTheme="majorHAnsi" w:cstheme="majorHAnsi"/>
                <w:bCs/>
                <w:color w:val="000000"/>
              </w:rPr>
              <w:t xml:space="preserve"> </w:t>
            </w:r>
          </w:p>
          <w:p w14:paraId="643F8DD2" w14:textId="3063F88C" w:rsidR="00B42060" w:rsidRPr="00183D32" w:rsidRDefault="00B42060" w:rsidP="0006693A">
            <w:pPr>
              <w:spacing w:after="0" w:line="240" w:lineRule="auto"/>
              <w:rPr>
                <w:rFonts w:asciiTheme="majorHAnsi" w:eastAsia="Times New Roman" w:hAnsiTheme="majorHAnsi" w:cstheme="majorHAnsi"/>
                <w:bCs/>
                <w:color w:val="000000"/>
              </w:rPr>
            </w:pPr>
          </w:p>
        </w:tc>
        <w:tc>
          <w:tcPr>
            <w:tcW w:w="1387"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48CC4D" w14:textId="7A9BD0A4" w:rsidR="00B42060" w:rsidRDefault="00B42060" w:rsidP="0006693A">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Fax:</w:t>
            </w:r>
            <w:r w:rsidR="00183D32" w:rsidRPr="00183D32">
              <w:rPr>
                <w:rFonts w:asciiTheme="majorHAnsi" w:eastAsia="Times New Roman" w:hAnsiTheme="majorHAnsi" w:cstheme="majorHAnsi"/>
                <w:bCs/>
                <w:color w:val="000000"/>
              </w:rPr>
              <w:t xml:space="preserve"> </w:t>
            </w:r>
          </w:p>
          <w:p w14:paraId="18FC4F36" w14:textId="6A29E526" w:rsidR="00B42060" w:rsidRPr="00183D32" w:rsidRDefault="00B42060" w:rsidP="0006693A">
            <w:pPr>
              <w:spacing w:after="0" w:line="240" w:lineRule="auto"/>
              <w:rPr>
                <w:rFonts w:asciiTheme="majorHAnsi" w:eastAsia="Times New Roman" w:hAnsiTheme="majorHAnsi" w:cstheme="majorHAnsi"/>
                <w:bCs/>
                <w:color w:val="000000"/>
              </w:rPr>
            </w:pPr>
          </w:p>
        </w:tc>
        <w:tc>
          <w:tcPr>
            <w:tcW w:w="3588" w:type="dxa"/>
            <w:gridSpan w:val="3"/>
            <w:tcBorders>
              <w:left w:val="single" w:sz="4" w:space="0" w:color="BFBFBF" w:themeColor="background1" w:themeShade="BF"/>
              <w:bottom w:val="single" w:sz="4" w:space="0" w:color="BFBFBF" w:themeColor="background1" w:themeShade="BF"/>
              <w:right w:val="single" w:sz="4" w:space="0" w:color="auto"/>
            </w:tcBorders>
            <w:shd w:val="clear" w:color="auto" w:fill="auto"/>
          </w:tcPr>
          <w:p w14:paraId="0DA6263C" w14:textId="340189C5" w:rsidR="00B42060" w:rsidRDefault="00B42060" w:rsidP="0006693A">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Email:</w:t>
            </w:r>
            <w:r w:rsidR="00183D32" w:rsidRPr="00183D32">
              <w:rPr>
                <w:rFonts w:asciiTheme="majorHAnsi" w:eastAsia="Times New Roman" w:hAnsiTheme="majorHAnsi" w:cstheme="majorHAnsi"/>
                <w:bCs/>
                <w:color w:val="000000"/>
              </w:rPr>
              <w:t xml:space="preserve"> </w:t>
            </w:r>
          </w:p>
          <w:p w14:paraId="7530A49A" w14:textId="7F918B9E" w:rsidR="00B42060" w:rsidRPr="00183D32" w:rsidRDefault="00B42060" w:rsidP="0006693A">
            <w:pPr>
              <w:spacing w:after="0" w:line="240" w:lineRule="auto"/>
              <w:rPr>
                <w:rFonts w:asciiTheme="majorHAnsi" w:eastAsia="Times New Roman" w:hAnsiTheme="majorHAnsi" w:cstheme="majorHAnsi"/>
                <w:bCs/>
                <w:color w:val="000000"/>
              </w:rPr>
            </w:pPr>
          </w:p>
        </w:tc>
      </w:tr>
      <w:tr w:rsidR="00C93F7A" w:rsidRPr="008F31D8" w14:paraId="1FBC63E2" w14:textId="77777777" w:rsidTr="00C404BA">
        <w:trPr>
          <w:trHeight w:val="250"/>
        </w:trPr>
        <w:tc>
          <w:tcPr>
            <w:tcW w:w="530" w:type="dxa"/>
            <w:vMerge/>
            <w:tcBorders>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34E6A1F5" w14:textId="77777777" w:rsidR="00C93F7A" w:rsidRPr="005740BF" w:rsidRDefault="00C93F7A"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top w:val="single" w:sz="4" w:space="0" w:color="BFBFBF" w:themeColor="background1" w:themeShade="BF"/>
              <w:left w:val="single" w:sz="4" w:space="0" w:color="auto"/>
              <w:bottom w:val="single" w:sz="12" w:space="0" w:color="auto"/>
              <w:right w:val="single" w:sz="4" w:space="0" w:color="BFBFBF" w:themeColor="background1" w:themeShade="BF"/>
            </w:tcBorders>
            <w:shd w:val="clear" w:color="auto" w:fill="auto"/>
          </w:tcPr>
          <w:p w14:paraId="353C2DBC" w14:textId="0B08D301" w:rsidR="00C93F7A" w:rsidRDefault="00C93F7A" w:rsidP="00B42060">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Organization:</w:t>
            </w:r>
            <w:r w:rsidR="00183D32" w:rsidRPr="00183D32">
              <w:rPr>
                <w:rFonts w:asciiTheme="majorHAnsi" w:eastAsia="Times New Roman" w:hAnsiTheme="majorHAnsi" w:cstheme="majorHAnsi"/>
                <w:bCs/>
                <w:color w:val="000000"/>
              </w:rPr>
              <w:t xml:space="preserve"> </w:t>
            </w:r>
          </w:p>
          <w:p w14:paraId="457FBDA1" w14:textId="77777777" w:rsidR="00C93F7A" w:rsidRPr="00183D32" w:rsidRDefault="00C93F7A" w:rsidP="0006693A">
            <w:pPr>
              <w:spacing w:after="0" w:line="240" w:lineRule="auto"/>
              <w:rPr>
                <w:rFonts w:asciiTheme="majorHAnsi" w:eastAsia="Times New Roman" w:hAnsiTheme="majorHAnsi" w:cstheme="majorHAnsi"/>
                <w:bCs/>
                <w:color w:val="000000"/>
              </w:rPr>
            </w:pPr>
          </w:p>
        </w:tc>
        <w:tc>
          <w:tcPr>
            <w:tcW w:w="4975" w:type="dxa"/>
            <w:gridSpan w:val="5"/>
            <w:tcBorders>
              <w:top w:val="single" w:sz="4" w:space="0" w:color="BFBFBF" w:themeColor="background1" w:themeShade="BF"/>
              <w:left w:val="single" w:sz="4" w:space="0" w:color="BFBFBF" w:themeColor="background1" w:themeShade="BF"/>
              <w:bottom w:val="single" w:sz="12" w:space="0" w:color="auto"/>
              <w:right w:val="single" w:sz="4" w:space="0" w:color="auto"/>
            </w:tcBorders>
            <w:shd w:val="clear" w:color="auto" w:fill="auto"/>
          </w:tcPr>
          <w:p w14:paraId="278E1803" w14:textId="77777777" w:rsidR="00C93F7A" w:rsidRDefault="00C93F7A" w:rsidP="0006693A">
            <w:pPr>
              <w:spacing w:after="0" w:line="240" w:lineRule="auto"/>
              <w:rPr>
                <w:rFonts w:asciiTheme="majorHAnsi" w:eastAsia="Times New Roman" w:hAnsiTheme="majorHAnsi" w:cstheme="majorHAnsi"/>
                <w:bCs/>
                <w:color w:val="000000"/>
              </w:rPr>
            </w:pPr>
            <w:r>
              <w:rPr>
                <w:rFonts w:asciiTheme="majorHAnsi" w:eastAsia="Times New Roman" w:hAnsiTheme="majorHAnsi" w:cstheme="majorHAnsi"/>
                <w:b/>
                <w:bCs/>
                <w:color w:val="000000"/>
              </w:rPr>
              <w:t>Department:</w:t>
            </w:r>
            <w:r w:rsidR="00183D32" w:rsidRPr="00183D32">
              <w:rPr>
                <w:rFonts w:asciiTheme="majorHAnsi" w:eastAsia="Times New Roman" w:hAnsiTheme="majorHAnsi" w:cstheme="majorHAnsi"/>
                <w:bCs/>
                <w:color w:val="000000"/>
              </w:rPr>
              <w:t xml:space="preserve"> </w:t>
            </w:r>
          </w:p>
          <w:p w14:paraId="59EE22DD" w14:textId="1E8320CD" w:rsidR="00183D32" w:rsidRPr="00C039C6" w:rsidRDefault="00183D32" w:rsidP="0006693A">
            <w:pPr>
              <w:spacing w:after="0" w:line="240" w:lineRule="auto"/>
              <w:rPr>
                <w:rFonts w:asciiTheme="majorHAnsi" w:eastAsia="Times New Roman" w:hAnsiTheme="majorHAnsi" w:cstheme="majorHAnsi"/>
                <w:bCs/>
                <w:color w:val="000000"/>
              </w:rPr>
            </w:pPr>
          </w:p>
        </w:tc>
      </w:tr>
      <w:tr w:rsidR="00D51779" w:rsidRPr="008F31D8" w14:paraId="6F8C2712" w14:textId="77777777" w:rsidTr="00C404BA">
        <w:trPr>
          <w:trHeight w:val="50"/>
        </w:trPr>
        <w:tc>
          <w:tcPr>
            <w:tcW w:w="530" w:type="dxa"/>
            <w:vMerge w:val="restart"/>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788C93CB" w14:textId="3E24B181" w:rsidR="00D51779" w:rsidRPr="005740BF" w:rsidRDefault="0035098D" w:rsidP="00BC7F9B">
            <w:pPr>
              <w:spacing w:after="0" w:line="240" w:lineRule="auto"/>
              <w:ind w:left="113" w:right="113"/>
              <w:jc w:val="center"/>
              <w:rPr>
                <w:rFonts w:asciiTheme="majorHAnsi" w:eastAsia="Times New Roman" w:hAnsiTheme="majorHAnsi" w:cstheme="majorHAnsi"/>
                <w:b/>
                <w:bCs/>
                <w:color w:val="BE9E6B"/>
              </w:rPr>
            </w:pPr>
            <w:r>
              <w:rPr>
                <w:rFonts w:asciiTheme="majorHAnsi" w:eastAsia="Times New Roman" w:hAnsiTheme="majorHAnsi" w:cstheme="majorHAnsi"/>
                <w:b/>
                <w:bCs/>
                <w:color w:val="BE9E6B"/>
              </w:rPr>
              <w:t>Section</w:t>
            </w:r>
            <w:r w:rsidR="00514DAD">
              <w:rPr>
                <w:rFonts w:asciiTheme="majorHAnsi" w:eastAsia="Times New Roman" w:hAnsiTheme="majorHAnsi" w:cstheme="majorHAnsi"/>
                <w:b/>
                <w:bCs/>
                <w:color w:val="BE9E6B"/>
              </w:rPr>
              <w:t xml:space="preserve"> </w:t>
            </w:r>
            <w:r>
              <w:rPr>
                <w:rFonts w:asciiTheme="majorHAnsi" w:eastAsia="Times New Roman" w:hAnsiTheme="majorHAnsi" w:cstheme="majorHAnsi"/>
                <w:b/>
                <w:bCs/>
                <w:color w:val="BE9E6B"/>
              </w:rPr>
              <w:t xml:space="preserve">II: </w:t>
            </w:r>
            <w:r w:rsidR="00D51779">
              <w:rPr>
                <w:rFonts w:asciiTheme="majorHAnsi" w:eastAsia="Times New Roman" w:hAnsiTheme="majorHAnsi" w:cstheme="majorHAnsi"/>
                <w:b/>
                <w:bCs/>
                <w:color w:val="BE9E6B"/>
              </w:rPr>
              <w:t>Authorities and Permissions</w:t>
            </w:r>
          </w:p>
        </w:tc>
        <w:tc>
          <w:tcPr>
            <w:tcW w:w="9946" w:type="dxa"/>
            <w:gridSpan w:val="14"/>
            <w:tcBorders>
              <w:top w:val="single" w:sz="12" w:space="0" w:color="auto"/>
              <w:left w:val="single" w:sz="4" w:space="0" w:color="auto"/>
              <w:bottom w:val="single" w:sz="4" w:space="0" w:color="A6A6A6" w:themeColor="background1" w:themeShade="A6"/>
              <w:right w:val="single" w:sz="4" w:space="0" w:color="auto"/>
            </w:tcBorders>
            <w:shd w:val="clear" w:color="auto" w:fill="auto"/>
          </w:tcPr>
          <w:p w14:paraId="05A03E8C" w14:textId="1FA631AD" w:rsidR="00D51779" w:rsidRDefault="00D51779" w:rsidP="0006693A">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Incident Budget:</w:t>
            </w:r>
          </w:p>
        </w:tc>
      </w:tr>
      <w:tr w:rsidR="00D51779" w:rsidRPr="008F31D8" w14:paraId="205C8B13"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1C430904" w14:textId="77777777" w:rsidR="00D51779" w:rsidRPr="005740BF" w:rsidRDefault="00D51779"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5B4805C2" w14:textId="68754FBB" w:rsidR="00D51779" w:rsidRPr="005F6F27" w:rsidRDefault="00D51779" w:rsidP="0006693A">
            <w:pPr>
              <w:pStyle w:val="ListParagraph"/>
              <w:numPr>
                <w:ilvl w:val="0"/>
                <w:numId w:val="20"/>
              </w:numPr>
              <w:spacing w:after="0" w:line="240" w:lineRule="auto"/>
              <w:ind w:left="288" w:hanging="288"/>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Expenditure Limit (Per Day) for Incident:</w:t>
            </w:r>
          </w:p>
          <w:p w14:paraId="52BD9B4B" w14:textId="755F1225" w:rsidR="00D51779" w:rsidRPr="00CE62E7" w:rsidRDefault="00D51779" w:rsidP="0006693A">
            <w:pPr>
              <w:spacing w:after="0" w:line="240" w:lineRule="auto"/>
              <w:rPr>
                <w:rFonts w:asciiTheme="majorHAnsi" w:eastAsia="Times New Roman" w:hAnsiTheme="majorHAnsi" w:cstheme="majorHAnsi"/>
                <w:bCs/>
                <w:color w:val="000000"/>
              </w:rPr>
            </w:pPr>
          </w:p>
        </w:tc>
        <w:tc>
          <w:tcPr>
            <w:tcW w:w="49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0309B017" w14:textId="566A7444" w:rsidR="00D51779" w:rsidRPr="005F6F27" w:rsidRDefault="00D51779" w:rsidP="0006693A">
            <w:pPr>
              <w:pStyle w:val="ListParagraph"/>
              <w:numPr>
                <w:ilvl w:val="0"/>
                <w:numId w:val="20"/>
              </w:numPr>
              <w:spacing w:after="0" w:line="240" w:lineRule="auto"/>
              <w:ind w:left="288" w:hanging="288"/>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Expenditure Limit (Total) for Incident:</w:t>
            </w:r>
          </w:p>
          <w:p w14:paraId="4EFB78F7" w14:textId="437BE4EA" w:rsidR="00D51779" w:rsidRPr="00CE62E7" w:rsidRDefault="00D51779" w:rsidP="0006693A">
            <w:pPr>
              <w:spacing w:after="0" w:line="240" w:lineRule="auto"/>
              <w:rPr>
                <w:rFonts w:asciiTheme="majorHAnsi" w:eastAsia="Times New Roman" w:hAnsiTheme="majorHAnsi" w:cstheme="majorHAnsi"/>
                <w:bCs/>
                <w:color w:val="000000"/>
              </w:rPr>
            </w:pPr>
          </w:p>
        </w:tc>
      </w:tr>
      <w:tr w:rsidR="00491986" w:rsidRPr="008F31D8" w14:paraId="50C52A8E"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6EBB5658" w14:textId="77777777" w:rsidR="00491986" w:rsidRPr="005740BF" w:rsidRDefault="00491986"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47E4981F" w14:textId="77777777" w:rsidR="00491986" w:rsidRDefault="00491986"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P-Card Limits:</w:t>
            </w:r>
          </w:p>
          <w:p w14:paraId="23EC4F27" w14:textId="245ABBD5" w:rsidR="00491986" w:rsidRPr="00CE62E7" w:rsidRDefault="00491986" w:rsidP="0006693A">
            <w:pPr>
              <w:spacing w:after="0" w:line="240" w:lineRule="auto"/>
              <w:rPr>
                <w:rFonts w:asciiTheme="majorHAnsi" w:eastAsia="Times New Roman" w:hAnsiTheme="majorHAnsi" w:cstheme="majorHAnsi"/>
                <w:bCs/>
                <w:color w:val="000000"/>
              </w:rPr>
            </w:pPr>
          </w:p>
        </w:tc>
        <w:tc>
          <w:tcPr>
            <w:tcW w:w="4975" w:type="dxa"/>
            <w:gridSpan w:val="5"/>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5C281B3E" w14:textId="77777777" w:rsidR="00491986" w:rsidRPr="00491986" w:rsidRDefault="00491986" w:rsidP="0006693A">
            <w:pPr>
              <w:pStyle w:val="ListParagraph"/>
              <w:numPr>
                <w:ilvl w:val="0"/>
                <w:numId w:val="20"/>
              </w:numPr>
              <w:spacing w:after="0" w:line="240" w:lineRule="auto"/>
              <w:ind w:left="288" w:hanging="288"/>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 xml:space="preserve">Allowable P-Card Limit Increase </w:t>
            </w:r>
            <w:r w:rsidRPr="005F6F27">
              <w:rPr>
                <w:rFonts w:asciiTheme="majorHAnsi" w:eastAsia="Times New Roman" w:hAnsiTheme="majorHAnsi" w:cstheme="majorHAnsi"/>
                <w:bCs/>
                <w:color w:val="000000"/>
              </w:rPr>
              <w:t>(upon request):</w:t>
            </w:r>
          </w:p>
          <w:p w14:paraId="3BA55546" w14:textId="3DF0DBAC" w:rsidR="00491986" w:rsidRPr="00CE62E7" w:rsidRDefault="00491986" w:rsidP="0006693A">
            <w:pPr>
              <w:spacing w:after="0" w:line="240" w:lineRule="auto"/>
              <w:rPr>
                <w:rFonts w:asciiTheme="majorHAnsi" w:eastAsia="Times New Roman" w:hAnsiTheme="majorHAnsi" w:cstheme="majorHAnsi"/>
                <w:bCs/>
                <w:color w:val="000000"/>
              </w:rPr>
            </w:pPr>
          </w:p>
        </w:tc>
      </w:tr>
      <w:tr w:rsidR="00D51779" w:rsidRPr="008F31D8" w14:paraId="28D9A28B"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1F991F89" w14:textId="77777777" w:rsidR="00D51779" w:rsidRPr="005740BF" w:rsidRDefault="00D51779" w:rsidP="00514DAD">
            <w:pPr>
              <w:spacing w:after="0" w:line="240" w:lineRule="auto"/>
              <w:ind w:left="113" w:right="113"/>
              <w:jc w:val="center"/>
              <w:rPr>
                <w:rFonts w:asciiTheme="majorHAnsi" w:eastAsia="Times New Roman" w:hAnsiTheme="majorHAnsi" w:cstheme="majorHAnsi"/>
                <w:b/>
                <w:bCs/>
                <w:color w:val="BE9E6B"/>
              </w:rPr>
            </w:pPr>
          </w:p>
        </w:tc>
        <w:tc>
          <w:tcPr>
            <w:tcW w:w="9946" w:type="dxa"/>
            <w:gridSpan w:val="14"/>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60E769FB" w14:textId="78F3FC21" w:rsidR="00D51779" w:rsidRDefault="00D51779" w:rsidP="0006693A">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Spending Authorizations</w:t>
            </w:r>
            <w:r w:rsidR="00491986">
              <w:rPr>
                <w:rFonts w:asciiTheme="majorHAnsi" w:eastAsia="Times New Roman" w:hAnsiTheme="majorHAnsi" w:cstheme="majorHAnsi"/>
                <w:b/>
                <w:bCs/>
                <w:color w:val="000000"/>
              </w:rPr>
              <w:t xml:space="preserve"> (within an EOC)</w:t>
            </w:r>
            <w:r>
              <w:rPr>
                <w:rFonts w:asciiTheme="majorHAnsi" w:eastAsia="Times New Roman" w:hAnsiTheme="majorHAnsi" w:cstheme="majorHAnsi"/>
                <w:b/>
                <w:bCs/>
                <w:color w:val="000000"/>
              </w:rPr>
              <w:t>:</w:t>
            </w:r>
          </w:p>
        </w:tc>
      </w:tr>
      <w:tr w:rsidR="00D51779" w:rsidRPr="008F31D8" w14:paraId="2CD82FE1"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6EA622F2" w14:textId="77777777" w:rsidR="00D51779" w:rsidRPr="005740BF" w:rsidRDefault="00D51779"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093FF83A" w14:textId="01C9CA16" w:rsidR="00D51779" w:rsidRPr="005F6F27" w:rsidRDefault="00870D4A" w:rsidP="0006693A">
            <w:pPr>
              <w:pStyle w:val="ListParagraph"/>
              <w:numPr>
                <w:ilvl w:val="0"/>
                <w:numId w:val="20"/>
              </w:numPr>
              <w:spacing w:after="0" w:line="240" w:lineRule="auto"/>
              <w:ind w:left="288" w:hanging="288"/>
              <w:rPr>
                <w:rFonts w:asciiTheme="majorHAnsi" w:eastAsia="Times New Roman" w:hAnsiTheme="majorHAnsi" w:cstheme="majorHAnsi"/>
                <w:b/>
                <w:bCs/>
                <w:color w:val="000000"/>
              </w:rPr>
            </w:pPr>
            <w:r>
              <w:rPr>
                <w:rFonts w:asciiTheme="majorHAnsi" w:eastAsia="Times New Roman" w:hAnsiTheme="majorHAnsi" w:cstheme="majorHAnsi"/>
                <w:b/>
                <w:bCs/>
                <w:color w:val="000000"/>
              </w:rPr>
              <w:t>EOC</w:t>
            </w:r>
            <w:r w:rsidR="00D51779" w:rsidRPr="005F6F27">
              <w:rPr>
                <w:rFonts w:asciiTheme="majorHAnsi" w:eastAsia="Times New Roman" w:hAnsiTheme="majorHAnsi" w:cstheme="majorHAnsi"/>
                <w:b/>
                <w:bCs/>
                <w:color w:val="000000"/>
              </w:rPr>
              <w:t xml:space="preserve"> Director </w:t>
            </w:r>
            <w:r w:rsidR="00D51779" w:rsidRPr="005F6F27">
              <w:rPr>
                <w:rFonts w:asciiTheme="majorHAnsi" w:eastAsia="Times New Roman" w:hAnsiTheme="majorHAnsi" w:cstheme="majorHAnsi"/>
                <w:bCs/>
                <w:color w:val="000000"/>
              </w:rPr>
              <w:t>(single item):</w:t>
            </w:r>
          </w:p>
          <w:p w14:paraId="76977F05" w14:textId="0B24438C" w:rsidR="00D51779" w:rsidRPr="00CE62E7" w:rsidRDefault="00D51779" w:rsidP="0006693A">
            <w:pPr>
              <w:spacing w:after="0" w:line="240" w:lineRule="auto"/>
              <w:rPr>
                <w:rFonts w:asciiTheme="majorHAnsi" w:eastAsia="Times New Roman" w:hAnsiTheme="majorHAnsi" w:cstheme="majorHAnsi"/>
                <w:bCs/>
                <w:color w:val="000000"/>
              </w:rPr>
            </w:pPr>
          </w:p>
        </w:tc>
        <w:tc>
          <w:tcPr>
            <w:tcW w:w="49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5A788AB7" w14:textId="77777777" w:rsidR="00D51779" w:rsidRPr="00CE62E7" w:rsidRDefault="00D51779" w:rsidP="0006693A">
            <w:pPr>
              <w:pStyle w:val="ListParagraph"/>
              <w:numPr>
                <w:ilvl w:val="0"/>
                <w:numId w:val="20"/>
              </w:numPr>
              <w:spacing w:after="0" w:line="240" w:lineRule="auto"/>
              <w:ind w:left="288" w:hanging="288"/>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 xml:space="preserve">Section Chief </w:t>
            </w:r>
            <w:r w:rsidRPr="005F6F27">
              <w:rPr>
                <w:rFonts w:asciiTheme="majorHAnsi" w:eastAsia="Times New Roman" w:hAnsiTheme="majorHAnsi" w:cstheme="majorHAnsi"/>
                <w:bCs/>
                <w:color w:val="000000"/>
              </w:rPr>
              <w:t>(single item):</w:t>
            </w:r>
          </w:p>
          <w:p w14:paraId="2CF0CC3E" w14:textId="0FFC3B38" w:rsidR="00CE62E7" w:rsidRPr="00CE62E7" w:rsidRDefault="00CE62E7" w:rsidP="00CE62E7">
            <w:pPr>
              <w:spacing w:after="0" w:line="240" w:lineRule="auto"/>
              <w:rPr>
                <w:rFonts w:asciiTheme="majorHAnsi" w:eastAsia="Times New Roman" w:hAnsiTheme="majorHAnsi" w:cstheme="majorHAnsi"/>
                <w:bCs/>
                <w:color w:val="000000"/>
              </w:rPr>
            </w:pPr>
          </w:p>
        </w:tc>
      </w:tr>
      <w:tr w:rsidR="00D51779" w:rsidRPr="008F31D8" w14:paraId="376FE117"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7E68D6D6" w14:textId="77777777" w:rsidR="00D51779" w:rsidRPr="005740BF" w:rsidRDefault="00D51779"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2BAB69F6" w14:textId="77777777" w:rsidR="00D51779" w:rsidRPr="00CE62E7" w:rsidRDefault="00D51779"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 xml:space="preserve">Logistics Section Staff </w:t>
            </w:r>
            <w:r w:rsidRPr="005F6F27">
              <w:rPr>
                <w:rFonts w:asciiTheme="majorHAnsi" w:eastAsia="Times New Roman" w:hAnsiTheme="majorHAnsi" w:cstheme="majorHAnsi"/>
                <w:bCs/>
                <w:color w:val="000000"/>
              </w:rPr>
              <w:t>(single item):</w:t>
            </w:r>
          </w:p>
          <w:p w14:paraId="1706D8B7" w14:textId="43804A33" w:rsidR="00CE62E7" w:rsidRPr="00CE62E7" w:rsidRDefault="00CE62E7" w:rsidP="00CE62E7">
            <w:pPr>
              <w:spacing w:after="0" w:line="240" w:lineRule="auto"/>
              <w:rPr>
                <w:rFonts w:asciiTheme="majorHAnsi" w:eastAsia="Times New Roman" w:hAnsiTheme="majorHAnsi" w:cstheme="majorHAnsi"/>
                <w:bCs/>
                <w:color w:val="000000"/>
              </w:rPr>
            </w:pPr>
          </w:p>
        </w:tc>
        <w:tc>
          <w:tcPr>
            <w:tcW w:w="49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37F9B442" w14:textId="5ABDD278" w:rsidR="00D51779" w:rsidRPr="005F6F27" w:rsidRDefault="00D51779"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 xml:space="preserve">Finance Section Staff </w:t>
            </w:r>
            <w:r w:rsidRPr="005F6F27">
              <w:rPr>
                <w:rFonts w:asciiTheme="majorHAnsi" w:eastAsia="Times New Roman" w:hAnsiTheme="majorHAnsi" w:cstheme="majorHAnsi"/>
                <w:bCs/>
                <w:color w:val="000000"/>
              </w:rPr>
              <w:t>(single item):</w:t>
            </w:r>
          </w:p>
          <w:p w14:paraId="7CB49974" w14:textId="6DBE48BF" w:rsidR="00D51779" w:rsidRPr="00CE62E7" w:rsidRDefault="00D51779" w:rsidP="0006693A">
            <w:pPr>
              <w:spacing w:after="0" w:line="240" w:lineRule="auto"/>
              <w:rPr>
                <w:rFonts w:asciiTheme="majorHAnsi" w:eastAsia="Times New Roman" w:hAnsiTheme="majorHAnsi" w:cstheme="majorHAnsi"/>
                <w:bCs/>
                <w:color w:val="000000"/>
              </w:rPr>
            </w:pPr>
          </w:p>
        </w:tc>
      </w:tr>
      <w:tr w:rsidR="00491986" w:rsidRPr="008F31D8" w14:paraId="6A2ED59F"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43E8FAA6" w14:textId="77777777" w:rsidR="00491986" w:rsidRPr="005740BF" w:rsidRDefault="00491986" w:rsidP="00514DAD">
            <w:pPr>
              <w:spacing w:after="0" w:line="240" w:lineRule="auto"/>
              <w:ind w:left="113" w:right="113"/>
              <w:jc w:val="center"/>
              <w:rPr>
                <w:rFonts w:asciiTheme="majorHAnsi" w:eastAsia="Times New Roman" w:hAnsiTheme="majorHAnsi" w:cstheme="majorHAnsi"/>
                <w:b/>
                <w:bCs/>
                <w:color w:val="BE9E6B"/>
              </w:rPr>
            </w:pPr>
          </w:p>
        </w:tc>
        <w:tc>
          <w:tcPr>
            <w:tcW w:w="9946" w:type="dxa"/>
            <w:gridSpan w:val="14"/>
            <w:tcBorders>
              <w:top w:val="single" w:sz="4" w:space="0" w:color="BFBFBF" w:themeColor="background1" w:themeShade="BF"/>
              <w:left w:val="single" w:sz="4" w:space="0" w:color="auto"/>
              <w:right w:val="single" w:sz="4" w:space="0" w:color="auto"/>
            </w:tcBorders>
            <w:shd w:val="clear" w:color="auto" w:fill="auto"/>
          </w:tcPr>
          <w:p w14:paraId="5BE48E2A" w14:textId="56CC605E" w:rsidR="00491986" w:rsidRPr="00491986" w:rsidRDefault="00491986"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Authority for Greater Expenditures Must Be Authorized By:</w:t>
            </w:r>
          </w:p>
        </w:tc>
      </w:tr>
      <w:tr w:rsidR="00491986" w:rsidRPr="008F31D8" w14:paraId="40689BEF"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69E2EB3E" w14:textId="77777777" w:rsidR="00491986" w:rsidRPr="005740BF" w:rsidRDefault="00491986" w:rsidP="00514DAD">
            <w:pPr>
              <w:spacing w:after="0" w:line="240" w:lineRule="auto"/>
              <w:ind w:left="113" w:right="113"/>
              <w:jc w:val="center"/>
              <w:rPr>
                <w:rFonts w:asciiTheme="majorHAnsi" w:eastAsia="Times New Roman" w:hAnsiTheme="majorHAnsi" w:cstheme="majorHAnsi"/>
                <w:b/>
                <w:bCs/>
                <w:color w:val="BE9E6B"/>
              </w:rPr>
            </w:pPr>
          </w:p>
        </w:tc>
        <w:tc>
          <w:tcPr>
            <w:tcW w:w="1808" w:type="dxa"/>
            <w:gridSpan w:val="2"/>
            <w:tcBorders>
              <w:left w:val="single" w:sz="4" w:space="0" w:color="auto"/>
              <w:bottom w:val="single" w:sz="4" w:space="0" w:color="auto"/>
            </w:tcBorders>
            <w:shd w:val="clear" w:color="auto" w:fill="auto"/>
            <w:vAlign w:val="center"/>
          </w:tcPr>
          <w:p w14:paraId="7DC5AEEA" w14:textId="4A8D79FF" w:rsidR="00491986" w:rsidRPr="00491986" w:rsidRDefault="00DF7F3A" w:rsidP="0006693A">
            <w:pPr>
              <w:spacing w:after="0" w:line="240" w:lineRule="auto"/>
              <w:rPr>
                <w:rFonts w:asciiTheme="majorHAnsi" w:eastAsia="Times New Roman" w:hAnsiTheme="majorHAnsi" w:cstheme="majorHAnsi"/>
                <w:b/>
                <w:bCs/>
                <w:color w:val="000000"/>
              </w:rPr>
            </w:pPr>
            <w:sdt>
              <w:sdtPr>
                <w:rPr>
                  <w:rFonts w:ascii="Calibri" w:eastAsia="MS Mincho" w:hAnsi="Calibri" w:cs="Times New Roman"/>
                  <w:sz w:val="26"/>
                  <w:szCs w:val="26"/>
                </w:rPr>
                <w:id w:val="-1830810207"/>
                <w14:checkbox>
                  <w14:checked w14:val="0"/>
                  <w14:checkedState w14:val="0052" w14:font="Wingdings 2"/>
                  <w14:uncheckedState w14:val="00A3" w14:font="Wingdings 2"/>
                </w14:checkbox>
              </w:sdtPr>
              <w:sdtEndPr/>
              <w:sdtContent>
                <w:r w:rsidR="00491986">
                  <w:rPr>
                    <w:rFonts w:ascii="Calibri" w:eastAsia="MS Mincho" w:hAnsi="Calibri" w:cs="Times New Roman"/>
                    <w:sz w:val="26"/>
                    <w:szCs w:val="26"/>
                  </w:rPr>
                  <w:sym w:font="Wingdings 2" w:char="F0A3"/>
                </w:r>
              </w:sdtContent>
            </w:sdt>
            <w:r w:rsidR="00491986" w:rsidRPr="00870D4A">
              <w:rPr>
                <w:rFonts w:asciiTheme="majorHAnsi" w:eastAsia="Times New Roman" w:hAnsiTheme="majorHAnsi" w:cstheme="majorHAnsi"/>
                <w:bCs/>
                <w:color w:val="000000"/>
                <w:sz w:val="18"/>
                <w:szCs w:val="18"/>
              </w:rPr>
              <w:t xml:space="preserve"> EOC Director</w:t>
            </w:r>
          </w:p>
        </w:tc>
        <w:tc>
          <w:tcPr>
            <w:tcW w:w="2340" w:type="dxa"/>
            <w:gridSpan w:val="6"/>
            <w:tcBorders>
              <w:bottom w:val="single" w:sz="4" w:space="0" w:color="auto"/>
            </w:tcBorders>
            <w:shd w:val="clear" w:color="auto" w:fill="auto"/>
            <w:vAlign w:val="center"/>
          </w:tcPr>
          <w:p w14:paraId="23D44530" w14:textId="308E01E1" w:rsidR="00491986" w:rsidRPr="00491986" w:rsidRDefault="00DF7F3A" w:rsidP="0006693A">
            <w:pPr>
              <w:spacing w:after="0" w:line="240" w:lineRule="auto"/>
              <w:rPr>
                <w:rFonts w:asciiTheme="majorHAnsi" w:eastAsia="Times New Roman" w:hAnsiTheme="majorHAnsi" w:cstheme="majorHAnsi"/>
                <w:b/>
                <w:bCs/>
                <w:color w:val="000000"/>
              </w:rPr>
            </w:pPr>
            <w:sdt>
              <w:sdtPr>
                <w:rPr>
                  <w:rFonts w:ascii="Calibri" w:eastAsia="MS Mincho" w:hAnsi="Calibri" w:cs="Times New Roman"/>
                  <w:sz w:val="26"/>
                  <w:szCs w:val="26"/>
                </w:rPr>
                <w:id w:val="891551749"/>
                <w14:checkbox>
                  <w14:checked w14:val="0"/>
                  <w14:checkedState w14:val="0052" w14:font="Wingdings 2"/>
                  <w14:uncheckedState w14:val="00A3" w14:font="Wingdings 2"/>
                </w14:checkbox>
              </w:sdtPr>
              <w:sdtEndPr/>
              <w:sdtContent>
                <w:r w:rsidR="00491986">
                  <w:rPr>
                    <w:rFonts w:ascii="Calibri" w:eastAsia="MS Mincho" w:hAnsi="Calibri" w:cs="Times New Roman"/>
                    <w:sz w:val="26"/>
                    <w:szCs w:val="26"/>
                  </w:rPr>
                  <w:sym w:font="Wingdings 2" w:char="F0A3"/>
                </w:r>
              </w:sdtContent>
            </w:sdt>
            <w:r w:rsidR="00491986" w:rsidRPr="00870D4A">
              <w:rPr>
                <w:rFonts w:asciiTheme="majorHAnsi" w:eastAsia="Times New Roman" w:hAnsiTheme="majorHAnsi" w:cstheme="majorHAnsi"/>
                <w:bCs/>
                <w:color w:val="000000"/>
                <w:sz w:val="18"/>
                <w:szCs w:val="18"/>
              </w:rPr>
              <w:t xml:space="preserve"> Finance Section Chief</w:t>
            </w:r>
          </w:p>
        </w:tc>
        <w:tc>
          <w:tcPr>
            <w:tcW w:w="5798" w:type="dxa"/>
            <w:gridSpan w:val="6"/>
            <w:tcBorders>
              <w:bottom w:val="single" w:sz="4" w:space="0" w:color="auto"/>
              <w:right w:val="single" w:sz="4" w:space="0" w:color="auto"/>
            </w:tcBorders>
            <w:shd w:val="clear" w:color="auto" w:fill="auto"/>
            <w:vAlign w:val="center"/>
          </w:tcPr>
          <w:p w14:paraId="4167A66E" w14:textId="45E919FF" w:rsidR="00491986" w:rsidRPr="00CE62E7" w:rsidRDefault="00DF7F3A" w:rsidP="0006693A">
            <w:pPr>
              <w:spacing w:after="0" w:line="240" w:lineRule="auto"/>
              <w:rPr>
                <w:rFonts w:asciiTheme="majorHAnsi" w:eastAsia="Times New Roman" w:hAnsiTheme="majorHAnsi" w:cstheme="majorHAnsi"/>
                <w:bCs/>
                <w:color w:val="000000"/>
              </w:rPr>
            </w:pPr>
            <w:sdt>
              <w:sdtPr>
                <w:rPr>
                  <w:rFonts w:ascii="Calibri" w:eastAsia="MS Mincho" w:hAnsi="Calibri" w:cs="Times New Roman"/>
                  <w:sz w:val="26"/>
                  <w:szCs w:val="26"/>
                </w:rPr>
                <w:id w:val="390931300"/>
                <w14:checkbox>
                  <w14:checked w14:val="0"/>
                  <w14:checkedState w14:val="0052" w14:font="Wingdings 2"/>
                  <w14:uncheckedState w14:val="00A3" w14:font="Wingdings 2"/>
                </w14:checkbox>
              </w:sdtPr>
              <w:sdtEndPr/>
              <w:sdtContent>
                <w:r w:rsidR="00491986">
                  <w:rPr>
                    <w:rFonts w:ascii="Calibri" w:eastAsia="MS Mincho" w:hAnsi="Calibri" w:cs="Times New Roman"/>
                    <w:sz w:val="26"/>
                    <w:szCs w:val="26"/>
                  </w:rPr>
                  <w:sym w:font="Wingdings 2" w:char="F0A3"/>
                </w:r>
              </w:sdtContent>
            </w:sdt>
            <w:r w:rsidR="00491986" w:rsidRPr="00870D4A">
              <w:rPr>
                <w:rFonts w:asciiTheme="majorHAnsi" w:eastAsia="Times New Roman" w:hAnsiTheme="majorHAnsi" w:cstheme="majorHAnsi"/>
                <w:bCs/>
                <w:color w:val="000000"/>
                <w:sz w:val="18"/>
                <w:szCs w:val="18"/>
              </w:rPr>
              <w:t xml:space="preserve"> Other (Specify):</w:t>
            </w:r>
            <w:r w:rsidR="009D69ED">
              <w:rPr>
                <w:rFonts w:asciiTheme="majorHAnsi" w:eastAsia="Times New Roman" w:hAnsiTheme="majorHAnsi" w:cstheme="majorHAnsi"/>
                <w:bCs/>
                <w:color w:val="000000"/>
                <w:sz w:val="18"/>
                <w:szCs w:val="18"/>
              </w:rPr>
              <w:t xml:space="preserve"> </w:t>
            </w:r>
          </w:p>
        </w:tc>
      </w:tr>
      <w:tr w:rsidR="00870D4A" w:rsidRPr="008F31D8" w14:paraId="15BD143D"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70EB08A0" w14:textId="77777777" w:rsidR="00870D4A" w:rsidRPr="005740BF" w:rsidRDefault="00870D4A" w:rsidP="00514DAD">
            <w:pPr>
              <w:spacing w:after="0" w:line="240" w:lineRule="auto"/>
              <w:ind w:left="113" w:right="113"/>
              <w:jc w:val="center"/>
              <w:rPr>
                <w:rFonts w:asciiTheme="majorHAnsi" w:eastAsia="Times New Roman" w:hAnsiTheme="majorHAnsi" w:cstheme="majorHAnsi"/>
                <w:b/>
                <w:bCs/>
                <w:color w:val="BE9E6B"/>
              </w:rPr>
            </w:pPr>
          </w:p>
        </w:tc>
        <w:tc>
          <w:tcPr>
            <w:tcW w:w="9946" w:type="dxa"/>
            <w:gridSpan w:val="14"/>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03B6C556" w14:textId="6B722FCA" w:rsidR="00870D4A" w:rsidRPr="00491986" w:rsidRDefault="00491986" w:rsidP="0006693A">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t>Spending Authorizations (within an Organization):</w:t>
            </w:r>
          </w:p>
        </w:tc>
      </w:tr>
      <w:tr w:rsidR="00D51779" w:rsidRPr="008F31D8" w14:paraId="08F94802"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2E05FE1A" w14:textId="77777777" w:rsidR="00D51779" w:rsidRPr="005740BF" w:rsidRDefault="00D51779"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0C465ACC" w14:textId="77777777" w:rsidR="00491986" w:rsidRPr="00491986" w:rsidRDefault="00491986"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Staff Position (specify) </w:t>
            </w:r>
            <w:r>
              <w:rPr>
                <w:rFonts w:asciiTheme="majorHAnsi" w:eastAsia="Times New Roman" w:hAnsiTheme="majorHAnsi" w:cstheme="majorHAnsi"/>
                <w:bCs/>
                <w:color w:val="000000"/>
              </w:rPr>
              <w:t>(single item):</w:t>
            </w:r>
          </w:p>
          <w:p w14:paraId="36F1E5E4" w14:textId="419E703E" w:rsidR="00D51779" w:rsidRPr="00CE62E7" w:rsidRDefault="00D51779" w:rsidP="0006693A">
            <w:pPr>
              <w:spacing w:after="0" w:line="240" w:lineRule="auto"/>
              <w:rPr>
                <w:rFonts w:asciiTheme="majorHAnsi" w:eastAsia="Times New Roman" w:hAnsiTheme="majorHAnsi" w:cstheme="majorHAnsi"/>
                <w:bCs/>
                <w:color w:val="000000"/>
              </w:rPr>
            </w:pPr>
          </w:p>
        </w:tc>
        <w:tc>
          <w:tcPr>
            <w:tcW w:w="49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93F1FF3" w14:textId="77777777" w:rsidR="00491986" w:rsidRPr="00491986" w:rsidRDefault="00491986"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Staff Position (specify) </w:t>
            </w:r>
            <w:r>
              <w:rPr>
                <w:rFonts w:asciiTheme="majorHAnsi" w:eastAsia="Times New Roman" w:hAnsiTheme="majorHAnsi" w:cstheme="majorHAnsi"/>
                <w:bCs/>
                <w:color w:val="000000"/>
              </w:rPr>
              <w:t>(single item):</w:t>
            </w:r>
          </w:p>
          <w:p w14:paraId="790D2960" w14:textId="0D1910F5" w:rsidR="00D51779" w:rsidRPr="00CE62E7" w:rsidRDefault="00D51779" w:rsidP="0006693A">
            <w:pPr>
              <w:spacing w:after="0" w:line="240" w:lineRule="auto"/>
              <w:rPr>
                <w:rFonts w:asciiTheme="majorHAnsi" w:eastAsia="Times New Roman" w:hAnsiTheme="majorHAnsi" w:cstheme="majorHAnsi"/>
                <w:bCs/>
                <w:color w:val="000000"/>
              </w:rPr>
            </w:pPr>
          </w:p>
        </w:tc>
      </w:tr>
      <w:tr w:rsidR="00491986" w:rsidRPr="008F31D8" w14:paraId="6C520F0D" w14:textId="77777777" w:rsidTr="00C404BA">
        <w:trPr>
          <w:trHeight w:val="25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36BD8473" w14:textId="77777777" w:rsidR="00491986" w:rsidRPr="005740BF" w:rsidRDefault="00491986"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cPr>
          <w:p w14:paraId="1E374C18" w14:textId="77777777" w:rsidR="00491986" w:rsidRPr="00491986" w:rsidRDefault="00491986"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Staff Position (specify) </w:t>
            </w:r>
            <w:r>
              <w:rPr>
                <w:rFonts w:asciiTheme="majorHAnsi" w:eastAsia="Times New Roman" w:hAnsiTheme="majorHAnsi" w:cstheme="majorHAnsi"/>
                <w:bCs/>
                <w:color w:val="000000"/>
              </w:rPr>
              <w:t>(single item):</w:t>
            </w:r>
          </w:p>
          <w:p w14:paraId="1F8F0A38" w14:textId="77777777" w:rsidR="00491986" w:rsidRPr="00CE62E7" w:rsidRDefault="00491986" w:rsidP="0006693A">
            <w:pPr>
              <w:spacing w:after="0" w:line="240" w:lineRule="auto"/>
              <w:rPr>
                <w:rFonts w:asciiTheme="majorHAnsi" w:eastAsia="Times New Roman" w:hAnsiTheme="majorHAnsi" w:cstheme="majorHAnsi"/>
                <w:bCs/>
                <w:color w:val="000000"/>
              </w:rPr>
            </w:pPr>
          </w:p>
        </w:tc>
        <w:tc>
          <w:tcPr>
            <w:tcW w:w="49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4A6EF71B" w14:textId="77777777" w:rsidR="00491986" w:rsidRPr="00491986" w:rsidRDefault="00491986"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Staff Position (specify) </w:t>
            </w:r>
            <w:r>
              <w:rPr>
                <w:rFonts w:asciiTheme="majorHAnsi" w:eastAsia="Times New Roman" w:hAnsiTheme="majorHAnsi" w:cstheme="majorHAnsi"/>
                <w:bCs/>
                <w:color w:val="000000"/>
              </w:rPr>
              <w:t>(single item):</w:t>
            </w:r>
          </w:p>
          <w:p w14:paraId="4D87C309" w14:textId="77777777" w:rsidR="00491986" w:rsidRPr="00CE62E7" w:rsidRDefault="00491986" w:rsidP="0006693A">
            <w:pPr>
              <w:spacing w:after="0" w:line="240" w:lineRule="auto"/>
              <w:rPr>
                <w:rFonts w:asciiTheme="majorHAnsi" w:eastAsia="Times New Roman" w:hAnsiTheme="majorHAnsi" w:cstheme="majorHAnsi"/>
                <w:bCs/>
                <w:color w:val="000000"/>
              </w:rPr>
            </w:pPr>
          </w:p>
        </w:tc>
      </w:tr>
      <w:tr w:rsidR="00D51779" w:rsidRPr="008F31D8" w14:paraId="72F1A281" w14:textId="77777777" w:rsidTr="00C404BA">
        <w:trPr>
          <w:trHeight w:val="27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751AF95E" w14:textId="77777777" w:rsidR="00D51779" w:rsidRPr="005740BF" w:rsidRDefault="00D51779" w:rsidP="00514DAD">
            <w:pPr>
              <w:spacing w:after="0" w:line="240" w:lineRule="auto"/>
              <w:ind w:left="113" w:right="113"/>
              <w:jc w:val="center"/>
              <w:rPr>
                <w:rFonts w:asciiTheme="majorHAnsi" w:eastAsia="Times New Roman" w:hAnsiTheme="majorHAnsi" w:cstheme="majorHAnsi"/>
                <w:b/>
                <w:bCs/>
                <w:color w:val="BE9E6B"/>
              </w:rPr>
            </w:pPr>
          </w:p>
        </w:tc>
        <w:tc>
          <w:tcPr>
            <w:tcW w:w="9946" w:type="dxa"/>
            <w:gridSpan w:val="14"/>
            <w:tcBorders>
              <w:top w:val="single" w:sz="4" w:space="0" w:color="BFBFBF" w:themeColor="background1" w:themeShade="BF"/>
              <w:left w:val="single" w:sz="4" w:space="0" w:color="auto"/>
              <w:right w:val="single" w:sz="4" w:space="0" w:color="auto"/>
            </w:tcBorders>
            <w:shd w:val="clear" w:color="auto" w:fill="auto"/>
          </w:tcPr>
          <w:p w14:paraId="1A240572" w14:textId="2C34D27D" w:rsidR="00D51779" w:rsidRPr="005F6F27" w:rsidRDefault="00491986"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5F6F27">
              <w:rPr>
                <w:rFonts w:asciiTheme="majorHAnsi" w:eastAsia="Times New Roman" w:hAnsiTheme="majorHAnsi" w:cstheme="majorHAnsi"/>
                <w:b/>
                <w:bCs/>
                <w:color w:val="000000"/>
              </w:rPr>
              <w:t>Authority for Greater Expenditures Must Be Authorized By:</w:t>
            </w:r>
          </w:p>
        </w:tc>
      </w:tr>
      <w:tr w:rsidR="00491986" w:rsidRPr="008F31D8" w14:paraId="76F89D59" w14:textId="77777777" w:rsidTr="00C404BA">
        <w:trPr>
          <w:trHeight w:val="270"/>
        </w:trPr>
        <w:tc>
          <w:tcPr>
            <w:tcW w:w="530" w:type="dxa"/>
            <w:vMerge/>
            <w:tcBorders>
              <w:top w:val="single" w:sz="12" w:space="0" w:color="auto"/>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10757DE8" w14:textId="77777777" w:rsidR="00491986" w:rsidRPr="005740BF" w:rsidRDefault="00491986" w:rsidP="00514DAD">
            <w:pPr>
              <w:spacing w:after="0" w:line="240" w:lineRule="auto"/>
              <w:ind w:left="113" w:right="113"/>
              <w:jc w:val="center"/>
              <w:rPr>
                <w:rFonts w:asciiTheme="majorHAnsi" w:eastAsia="Times New Roman" w:hAnsiTheme="majorHAnsi" w:cstheme="majorHAnsi"/>
                <w:b/>
                <w:bCs/>
                <w:color w:val="BE9E6B"/>
              </w:rPr>
            </w:pPr>
          </w:p>
        </w:tc>
        <w:tc>
          <w:tcPr>
            <w:tcW w:w="4971" w:type="dxa"/>
            <w:gridSpan w:val="9"/>
            <w:tcBorders>
              <w:left w:val="single" w:sz="4" w:space="0" w:color="auto"/>
              <w:bottom w:val="single" w:sz="12" w:space="0" w:color="auto"/>
            </w:tcBorders>
            <w:shd w:val="clear" w:color="auto" w:fill="auto"/>
            <w:vAlign w:val="center"/>
          </w:tcPr>
          <w:p w14:paraId="2EC14961" w14:textId="0599DA54" w:rsidR="00491986"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1116100484"/>
                <w14:checkbox>
                  <w14:checked w14:val="0"/>
                  <w14:checkedState w14:val="0052" w14:font="Wingdings 2"/>
                  <w14:uncheckedState w14:val="00A3" w14:font="Wingdings 2"/>
                </w14:checkbox>
              </w:sdtPr>
              <w:sdtEndPr/>
              <w:sdtContent>
                <w:r w:rsidR="00491986">
                  <w:rPr>
                    <w:rFonts w:ascii="Calibri" w:eastAsia="MS Mincho" w:hAnsi="Calibri" w:cs="Times New Roman"/>
                    <w:sz w:val="26"/>
                    <w:szCs w:val="26"/>
                  </w:rPr>
                  <w:sym w:font="Wingdings 2" w:char="F0A3"/>
                </w:r>
              </w:sdtContent>
            </w:sdt>
            <w:r w:rsidR="00491986" w:rsidRPr="00870D4A">
              <w:rPr>
                <w:rFonts w:asciiTheme="majorHAnsi" w:eastAsia="Times New Roman" w:hAnsiTheme="majorHAnsi" w:cstheme="majorHAnsi"/>
                <w:bCs/>
                <w:color w:val="000000"/>
                <w:sz w:val="18"/>
                <w:szCs w:val="18"/>
              </w:rPr>
              <w:t xml:space="preserve"> </w:t>
            </w:r>
            <w:r w:rsidR="00491986">
              <w:rPr>
                <w:rFonts w:asciiTheme="majorHAnsi" w:eastAsia="Times New Roman" w:hAnsiTheme="majorHAnsi" w:cstheme="majorHAnsi"/>
                <w:bCs/>
                <w:color w:val="000000"/>
                <w:sz w:val="18"/>
                <w:szCs w:val="18"/>
              </w:rPr>
              <w:t xml:space="preserve">Staff Position </w:t>
            </w:r>
            <w:r w:rsidR="00491986" w:rsidRPr="00870D4A">
              <w:rPr>
                <w:rFonts w:asciiTheme="majorHAnsi" w:eastAsia="Times New Roman" w:hAnsiTheme="majorHAnsi" w:cstheme="majorHAnsi"/>
                <w:bCs/>
                <w:color w:val="000000"/>
                <w:sz w:val="18"/>
                <w:szCs w:val="18"/>
              </w:rPr>
              <w:t>(</w:t>
            </w:r>
            <w:r w:rsidR="00491986">
              <w:rPr>
                <w:rFonts w:asciiTheme="majorHAnsi" w:eastAsia="Times New Roman" w:hAnsiTheme="majorHAnsi" w:cstheme="majorHAnsi"/>
                <w:bCs/>
                <w:color w:val="000000"/>
                <w:sz w:val="18"/>
                <w:szCs w:val="18"/>
              </w:rPr>
              <w:t>sp</w:t>
            </w:r>
            <w:r w:rsidR="00491986" w:rsidRPr="00870D4A">
              <w:rPr>
                <w:rFonts w:asciiTheme="majorHAnsi" w:eastAsia="Times New Roman" w:hAnsiTheme="majorHAnsi" w:cstheme="majorHAnsi"/>
                <w:bCs/>
                <w:color w:val="000000"/>
                <w:sz w:val="18"/>
                <w:szCs w:val="18"/>
              </w:rPr>
              <w:t>ecify)</w:t>
            </w:r>
            <w:r w:rsidR="00491986">
              <w:rPr>
                <w:rFonts w:asciiTheme="majorHAnsi" w:eastAsia="Times New Roman" w:hAnsiTheme="majorHAnsi" w:cstheme="majorHAnsi"/>
                <w:bCs/>
                <w:color w:val="000000"/>
                <w:sz w:val="18"/>
                <w:szCs w:val="18"/>
              </w:rPr>
              <w:t>:</w:t>
            </w:r>
            <w:r w:rsidR="009D69ED">
              <w:rPr>
                <w:rFonts w:asciiTheme="majorHAnsi" w:eastAsia="Times New Roman" w:hAnsiTheme="majorHAnsi" w:cstheme="majorHAnsi"/>
                <w:bCs/>
                <w:color w:val="000000"/>
                <w:sz w:val="18"/>
                <w:szCs w:val="18"/>
              </w:rPr>
              <w:t xml:space="preserve"> </w:t>
            </w:r>
          </w:p>
        </w:tc>
        <w:tc>
          <w:tcPr>
            <w:tcW w:w="4975" w:type="dxa"/>
            <w:gridSpan w:val="5"/>
            <w:tcBorders>
              <w:bottom w:val="single" w:sz="12" w:space="0" w:color="auto"/>
              <w:right w:val="single" w:sz="4" w:space="0" w:color="auto"/>
            </w:tcBorders>
            <w:shd w:val="clear" w:color="auto" w:fill="auto"/>
          </w:tcPr>
          <w:p w14:paraId="066BF73D" w14:textId="5F35E163" w:rsidR="00491986"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2063938045"/>
                <w14:checkbox>
                  <w14:checked w14:val="0"/>
                  <w14:checkedState w14:val="0052" w14:font="Wingdings 2"/>
                  <w14:uncheckedState w14:val="00A3" w14:font="Wingdings 2"/>
                </w14:checkbox>
              </w:sdtPr>
              <w:sdtEndPr/>
              <w:sdtContent>
                <w:r w:rsidR="00491986" w:rsidRPr="00D22F91">
                  <w:rPr>
                    <w:rFonts w:ascii="Calibri" w:eastAsia="MS Mincho" w:hAnsi="Calibri" w:cs="Times New Roman"/>
                    <w:sz w:val="26"/>
                    <w:szCs w:val="26"/>
                  </w:rPr>
                  <w:sym w:font="Wingdings 2" w:char="F0A3"/>
                </w:r>
              </w:sdtContent>
            </w:sdt>
            <w:r w:rsidR="00491986" w:rsidRPr="00D22F91">
              <w:rPr>
                <w:rFonts w:asciiTheme="majorHAnsi" w:eastAsia="Times New Roman" w:hAnsiTheme="majorHAnsi" w:cstheme="majorHAnsi"/>
                <w:bCs/>
                <w:color w:val="000000"/>
                <w:sz w:val="18"/>
                <w:szCs w:val="18"/>
              </w:rPr>
              <w:t xml:space="preserve"> Staff Position (specify):</w:t>
            </w:r>
            <w:r w:rsidR="009D69ED">
              <w:rPr>
                <w:rFonts w:asciiTheme="majorHAnsi" w:eastAsia="Times New Roman" w:hAnsiTheme="majorHAnsi" w:cstheme="majorHAnsi"/>
                <w:bCs/>
                <w:color w:val="000000"/>
                <w:sz w:val="18"/>
                <w:szCs w:val="18"/>
              </w:rPr>
              <w:t xml:space="preserve"> </w:t>
            </w:r>
          </w:p>
        </w:tc>
      </w:tr>
      <w:tr w:rsidR="00813B4D" w:rsidRPr="008F31D8" w14:paraId="738561B7" w14:textId="77777777" w:rsidTr="00C404BA">
        <w:trPr>
          <w:trHeight w:val="250"/>
        </w:trPr>
        <w:tc>
          <w:tcPr>
            <w:tcW w:w="530" w:type="dxa"/>
            <w:vMerge w:val="restart"/>
            <w:tcBorders>
              <w:top w:val="single" w:sz="4" w:space="0" w:color="auto"/>
              <w:left w:val="single" w:sz="4" w:space="0" w:color="auto"/>
              <w:right w:val="single" w:sz="4" w:space="0" w:color="auto"/>
            </w:tcBorders>
            <w:shd w:val="clear" w:color="auto" w:fill="E1EBEF" w:themeFill="accent3" w:themeFillTint="33"/>
            <w:noWrap/>
            <w:textDirection w:val="btLr"/>
            <w:vAlign w:val="center"/>
          </w:tcPr>
          <w:p w14:paraId="7BA13D58" w14:textId="6E86E757" w:rsidR="00813B4D" w:rsidRPr="00F45709" w:rsidRDefault="00514DAD" w:rsidP="00514DAD">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BE9E6B"/>
              </w:rPr>
              <w:t xml:space="preserve">Section III: </w:t>
            </w:r>
            <w:r w:rsidR="00813B4D" w:rsidRPr="00F45709">
              <w:rPr>
                <w:rFonts w:asciiTheme="majorHAnsi" w:eastAsia="Times New Roman" w:hAnsiTheme="majorHAnsi" w:cstheme="majorHAnsi"/>
                <w:b/>
                <w:bCs/>
                <w:color w:val="BE9E6B"/>
              </w:rPr>
              <w:t>Decision Points</w:t>
            </w:r>
          </w:p>
        </w:tc>
        <w:tc>
          <w:tcPr>
            <w:tcW w:w="9946" w:type="dxa"/>
            <w:gridSpan w:val="14"/>
            <w:tcBorders>
              <w:top w:val="single" w:sz="12" w:space="0" w:color="auto"/>
              <w:left w:val="single" w:sz="4" w:space="0" w:color="auto"/>
              <w:bottom w:val="single" w:sz="4" w:space="0" w:color="BFBFBF" w:themeColor="background1" w:themeShade="BF"/>
              <w:right w:val="single" w:sz="4" w:space="0" w:color="auto"/>
            </w:tcBorders>
            <w:shd w:val="clear" w:color="auto" w:fill="auto"/>
          </w:tcPr>
          <w:p w14:paraId="5A4DBE2B" w14:textId="38536357" w:rsidR="00813B4D" w:rsidRPr="00F45709" w:rsidRDefault="00813B4D"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F45709">
              <w:rPr>
                <w:rFonts w:asciiTheme="majorHAnsi" w:eastAsia="Times New Roman" w:hAnsiTheme="majorHAnsi" w:cstheme="majorHAnsi"/>
                <w:b/>
                <w:bCs/>
                <w:color w:val="000000"/>
              </w:rPr>
              <w:t>General Spending and Sourcing Guidelines:</w:t>
            </w:r>
          </w:p>
        </w:tc>
      </w:tr>
      <w:tr w:rsidR="00813B4D" w:rsidRPr="008F31D8" w14:paraId="17BBCFC1" w14:textId="77777777" w:rsidTr="00C404BA">
        <w:trPr>
          <w:cantSplit/>
          <w:trHeight w:val="1008"/>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6425C69C" w14:textId="77777777" w:rsidR="00813B4D" w:rsidRPr="00F45709" w:rsidRDefault="00813B4D" w:rsidP="0006693A">
            <w:pPr>
              <w:spacing w:after="0" w:line="240" w:lineRule="auto"/>
              <w:jc w:val="center"/>
              <w:rPr>
                <w:rFonts w:asciiTheme="majorHAnsi" w:eastAsia="Times New Roman" w:hAnsiTheme="majorHAnsi" w:cstheme="majorHAnsi"/>
                <w:b/>
                <w:bCs/>
                <w:color w:val="BE9E6B"/>
              </w:rPr>
            </w:pPr>
          </w:p>
        </w:tc>
        <w:tc>
          <w:tcPr>
            <w:tcW w:w="9946" w:type="dxa"/>
            <w:gridSpan w:val="14"/>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49ED7C76" w14:textId="683D2B8C" w:rsidR="00813B4D"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596864513"/>
                <w14:checkbox>
                  <w14:checked w14:val="0"/>
                  <w14:checkedState w14:val="0052" w14:font="Wingdings 2"/>
                  <w14:uncheckedState w14:val="00A3" w14:font="Wingdings 2"/>
                </w14:checkbox>
              </w:sdtPr>
              <w:sdtEndPr/>
              <w:sdtContent>
                <w:r w:rsidR="00870D4A">
                  <w:rPr>
                    <w:rFonts w:ascii="Calibri" w:eastAsia="MS Mincho" w:hAnsi="Calibri" w:cs="Times New Roman"/>
                    <w:sz w:val="26"/>
                    <w:szCs w:val="26"/>
                  </w:rPr>
                  <w:sym w:font="Wingdings 2" w:char="F0A3"/>
                </w:r>
              </w:sdtContent>
            </w:sdt>
            <w:r w:rsidR="00870D4A" w:rsidRPr="00870D4A">
              <w:rPr>
                <w:rFonts w:asciiTheme="majorHAnsi" w:eastAsia="Times New Roman" w:hAnsiTheme="majorHAnsi" w:cstheme="majorHAnsi"/>
                <w:bCs/>
                <w:color w:val="000000"/>
                <w:sz w:val="18"/>
                <w:szCs w:val="18"/>
              </w:rPr>
              <w:t xml:space="preserve"> </w:t>
            </w:r>
            <w:r w:rsidR="00813B4D" w:rsidRPr="00870D4A">
              <w:rPr>
                <w:rFonts w:asciiTheme="majorHAnsi" w:eastAsia="Times New Roman" w:hAnsiTheme="majorHAnsi" w:cstheme="majorHAnsi"/>
                <w:bCs/>
                <w:color w:val="000000"/>
                <w:sz w:val="18"/>
                <w:szCs w:val="18"/>
              </w:rPr>
              <w:t xml:space="preserve">The </w:t>
            </w:r>
            <w:r w:rsidR="00870D4A">
              <w:rPr>
                <w:rFonts w:asciiTheme="majorHAnsi" w:eastAsia="Times New Roman" w:hAnsiTheme="majorHAnsi" w:cstheme="majorHAnsi"/>
                <w:bCs/>
                <w:color w:val="000000"/>
                <w:sz w:val="18"/>
                <w:szCs w:val="18"/>
              </w:rPr>
              <w:t>EOC</w:t>
            </w:r>
            <w:r w:rsidR="00813B4D" w:rsidRPr="00870D4A">
              <w:rPr>
                <w:rFonts w:asciiTheme="majorHAnsi" w:eastAsia="Times New Roman" w:hAnsiTheme="majorHAnsi" w:cstheme="majorHAnsi"/>
                <w:bCs/>
                <w:color w:val="000000"/>
                <w:sz w:val="18"/>
                <w:szCs w:val="18"/>
              </w:rPr>
              <w:t xml:space="preserve"> Director should maximize the use of low-cost/no-cost resources (e.g., donations, local agency mutual aid, etc.)</w:t>
            </w:r>
          </w:p>
          <w:p w14:paraId="429A107B" w14:textId="1351A8EC" w:rsidR="00813B4D"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742488873"/>
                <w14:checkbox>
                  <w14:checked w14:val="0"/>
                  <w14:checkedState w14:val="0052" w14:font="Wingdings 2"/>
                  <w14:uncheckedState w14:val="00A3" w14:font="Wingdings 2"/>
                </w14:checkbox>
              </w:sdtPr>
              <w:sdtEndPr/>
              <w:sdtContent>
                <w:r w:rsidR="00870D4A">
                  <w:rPr>
                    <w:rFonts w:ascii="Calibri" w:eastAsia="MS Mincho" w:hAnsi="Calibri" w:cs="Times New Roman"/>
                    <w:sz w:val="26"/>
                    <w:szCs w:val="26"/>
                  </w:rPr>
                  <w:sym w:font="Wingdings 2" w:char="F0A3"/>
                </w:r>
              </w:sdtContent>
            </w:sdt>
            <w:r w:rsidR="00870D4A" w:rsidRPr="00870D4A">
              <w:rPr>
                <w:rFonts w:asciiTheme="majorHAnsi" w:eastAsia="Times New Roman" w:hAnsiTheme="majorHAnsi" w:cstheme="majorHAnsi"/>
                <w:bCs/>
                <w:color w:val="000000"/>
                <w:sz w:val="18"/>
                <w:szCs w:val="18"/>
              </w:rPr>
              <w:t xml:space="preserve"> </w:t>
            </w:r>
            <w:r w:rsidR="00813B4D" w:rsidRPr="00870D4A">
              <w:rPr>
                <w:rFonts w:asciiTheme="majorHAnsi" w:eastAsia="Times New Roman" w:hAnsiTheme="majorHAnsi" w:cstheme="majorHAnsi"/>
                <w:bCs/>
                <w:color w:val="000000"/>
                <w:sz w:val="18"/>
                <w:szCs w:val="18"/>
              </w:rPr>
              <w:t xml:space="preserve">The </w:t>
            </w:r>
            <w:r w:rsidR="00870D4A">
              <w:rPr>
                <w:rFonts w:asciiTheme="majorHAnsi" w:eastAsia="Times New Roman" w:hAnsiTheme="majorHAnsi" w:cstheme="majorHAnsi"/>
                <w:bCs/>
                <w:color w:val="000000"/>
                <w:sz w:val="18"/>
                <w:szCs w:val="18"/>
              </w:rPr>
              <w:t>EOC</w:t>
            </w:r>
            <w:r w:rsidR="00813B4D" w:rsidRPr="00870D4A">
              <w:rPr>
                <w:rFonts w:asciiTheme="majorHAnsi" w:eastAsia="Times New Roman" w:hAnsiTheme="majorHAnsi" w:cstheme="majorHAnsi"/>
                <w:bCs/>
                <w:color w:val="000000"/>
                <w:sz w:val="18"/>
                <w:szCs w:val="18"/>
              </w:rPr>
              <w:t xml:space="preserve"> Director should maximize the use of local providers.</w:t>
            </w:r>
          </w:p>
          <w:p w14:paraId="03F9054D" w14:textId="029A4553" w:rsidR="009909DB"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534658931"/>
                <w14:checkbox>
                  <w14:checked w14:val="0"/>
                  <w14:checkedState w14:val="0052" w14:font="Wingdings 2"/>
                  <w14:uncheckedState w14:val="00A3" w14:font="Wingdings 2"/>
                </w14:checkbox>
              </w:sdtPr>
              <w:sdtEndPr/>
              <w:sdtContent>
                <w:r w:rsidR="00870D4A">
                  <w:rPr>
                    <w:rFonts w:ascii="Calibri" w:eastAsia="MS Mincho" w:hAnsi="Calibri" w:cs="Times New Roman"/>
                    <w:sz w:val="26"/>
                    <w:szCs w:val="26"/>
                  </w:rPr>
                  <w:sym w:font="Wingdings 2" w:char="F0A3"/>
                </w:r>
              </w:sdtContent>
            </w:sdt>
            <w:r w:rsidR="00870D4A" w:rsidRPr="00870D4A">
              <w:rPr>
                <w:rFonts w:asciiTheme="majorHAnsi" w:eastAsia="Times New Roman" w:hAnsiTheme="majorHAnsi" w:cstheme="majorHAnsi"/>
                <w:bCs/>
                <w:color w:val="000000"/>
                <w:sz w:val="18"/>
                <w:szCs w:val="18"/>
              </w:rPr>
              <w:t xml:space="preserve"> </w:t>
            </w:r>
            <w:r w:rsidR="009909DB">
              <w:rPr>
                <w:rFonts w:asciiTheme="majorHAnsi" w:eastAsia="Times New Roman" w:hAnsiTheme="majorHAnsi" w:cstheme="majorHAnsi"/>
                <w:bCs/>
                <w:color w:val="000000"/>
                <w:sz w:val="18"/>
                <w:szCs w:val="18"/>
              </w:rPr>
              <w:t>Other:</w:t>
            </w:r>
            <w:r w:rsidR="009D69ED">
              <w:rPr>
                <w:rFonts w:asciiTheme="majorHAnsi" w:eastAsia="Times New Roman" w:hAnsiTheme="majorHAnsi" w:cstheme="majorHAnsi"/>
                <w:bCs/>
                <w:color w:val="000000"/>
                <w:sz w:val="18"/>
                <w:szCs w:val="18"/>
              </w:rPr>
              <w:t xml:space="preserve"> </w:t>
            </w:r>
          </w:p>
          <w:p w14:paraId="18412F2F" w14:textId="3FD2B936" w:rsidR="009909DB" w:rsidRPr="009909DB"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702685279"/>
                <w14:checkbox>
                  <w14:checked w14:val="0"/>
                  <w14:checkedState w14:val="0052" w14:font="Wingdings 2"/>
                  <w14:uncheckedState w14:val="00A3" w14:font="Wingdings 2"/>
                </w14:checkbox>
              </w:sdtPr>
              <w:sdtEndPr/>
              <w:sdtContent>
                <w:r w:rsidR="00FE3A9C">
                  <w:rPr>
                    <w:rFonts w:ascii="Calibri" w:eastAsia="MS Mincho" w:hAnsi="Calibri" w:cs="Times New Roman"/>
                    <w:sz w:val="26"/>
                    <w:szCs w:val="26"/>
                  </w:rPr>
                  <w:sym w:font="Wingdings 2" w:char="F0A3"/>
                </w:r>
              </w:sdtContent>
            </w:sdt>
            <w:r w:rsidR="00FE3A9C" w:rsidRPr="00870D4A">
              <w:rPr>
                <w:rFonts w:asciiTheme="majorHAnsi" w:eastAsia="Times New Roman" w:hAnsiTheme="majorHAnsi" w:cstheme="majorHAnsi"/>
                <w:bCs/>
                <w:color w:val="000000"/>
                <w:sz w:val="18"/>
                <w:szCs w:val="18"/>
              </w:rPr>
              <w:t xml:space="preserve"> </w:t>
            </w:r>
            <w:r w:rsidR="00FE3A9C">
              <w:rPr>
                <w:rFonts w:asciiTheme="majorHAnsi" w:eastAsia="Times New Roman" w:hAnsiTheme="majorHAnsi" w:cstheme="majorHAnsi"/>
                <w:bCs/>
                <w:color w:val="000000"/>
                <w:sz w:val="18"/>
                <w:szCs w:val="18"/>
              </w:rPr>
              <w:t>Other:</w:t>
            </w:r>
            <w:r w:rsidR="009D69ED">
              <w:rPr>
                <w:rFonts w:asciiTheme="majorHAnsi" w:eastAsia="Times New Roman" w:hAnsiTheme="majorHAnsi" w:cstheme="majorHAnsi"/>
                <w:bCs/>
                <w:color w:val="000000"/>
                <w:sz w:val="18"/>
                <w:szCs w:val="18"/>
              </w:rPr>
              <w:t xml:space="preserve"> </w:t>
            </w:r>
          </w:p>
        </w:tc>
      </w:tr>
      <w:tr w:rsidR="00813B4D" w:rsidRPr="008F31D8" w14:paraId="07077788" w14:textId="77777777" w:rsidTr="00C404BA">
        <w:trPr>
          <w:trHeight w:val="250"/>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3FF4EFAA" w14:textId="77777777" w:rsidR="00813B4D" w:rsidRPr="00F45709" w:rsidRDefault="00813B4D" w:rsidP="0006693A">
            <w:pPr>
              <w:spacing w:after="0" w:line="240" w:lineRule="auto"/>
              <w:jc w:val="center"/>
              <w:rPr>
                <w:rFonts w:asciiTheme="majorHAnsi" w:eastAsia="Times New Roman" w:hAnsiTheme="majorHAnsi" w:cstheme="majorHAnsi"/>
                <w:b/>
                <w:bCs/>
                <w:color w:val="BE9E6B"/>
              </w:rPr>
            </w:pPr>
          </w:p>
        </w:tc>
        <w:tc>
          <w:tcPr>
            <w:tcW w:w="9946" w:type="dxa"/>
            <w:gridSpan w:val="14"/>
            <w:tcBorders>
              <w:top w:val="single" w:sz="4" w:space="0" w:color="auto"/>
              <w:left w:val="single" w:sz="4" w:space="0" w:color="auto"/>
              <w:bottom w:val="single" w:sz="4" w:space="0" w:color="BFBFBF" w:themeColor="background1" w:themeShade="BF"/>
              <w:right w:val="single" w:sz="4" w:space="0" w:color="auto"/>
            </w:tcBorders>
            <w:shd w:val="clear" w:color="auto" w:fill="auto"/>
            <w:vAlign w:val="center"/>
          </w:tcPr>
          <w:p w14:paraId="329B3330" w14:textId="6E87A686" w:rsidR="00813B4D" w:rsidRPr="00F45709" w:rsidRDefault="00813B4D" w:rsidP="00C046B9">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F45709">
              <w:rPr>
                <w:rFonts w:asciiTheme="majorHAnsi" w:eastAsia="Times New Roman" w:hAnsiTheme="majorHAnsi" w:cstheme="majorHAnsi"/>
                <w:b/>
                <w:bCs/>
                <w:color w:val="000000"/>
              </w:rPr>
              <w:t>Mutual Aid:</w:t>
            </w:r>
            <w:r w:rsidR="009D69ED" w:rsidRPr="009D69ED">
              <w:rPr>
                <w:rFonts w:asciiTheme="majorHAnsi" w:eastAsia="Times New Roman" w:hAnsiTheme="majorHAnsi" w:cstheme="majorHAnsi"/>
                <w:bCs/>
                <w:color w:val="000000"/>
              </w:rPr>
              <w:t xml:space="preserve"> </w:t>
            </w:r>
          </w:p>
        </w:tc>
      </w:tr>
      <w:tr w:rsidR="00813B4D" w:rsidRPr="008F31D8" w14:paraId="2C25A981" w14:textId="77777777" w:rsidTr="00C404BA">
        <w:trPr>
          <w:trHeight w:val="125"/>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38EBE21B" w14:textId="0D6E48A5" w:rsidR="00813B4D" w:rsidRPr="00F45709" w:rsidRDefault="00813B4D" w:rsidP="0006693A">
            <w:pPr>
              <w:spacing w:after="0" w:line="240" w:lineRule="auto"/>
              <w:rPr>
                <w:rFonts w:asciiTheme="majorHAnsi" w:eastAsia="Times New Roman" w:hAnsiTheme="majorHAnsi" w:cstheme="majorHAnsi"/>
                <w:b/>
                <w:bCs/>
                <w:color w:val="000000"/>
              </w:rPr>
            </w:pPr>
          </w:p>
        </w:tc>
        <w:tc>
          <w:tcPr>
            <w:tcW w:w="9946" w:type="dxa"/>
            <w:gridSpan w:val="14"/>
            <w:tcBorders>
              <w:top w:val="single" w:sz="4" w:space="0" w:color="BFBFBF" w:themeColor="background1" w:themeShade="BF"/>
              <w:left w:val="single" w:sz="4" w:space="0" w:color="auto"/>
              <w:right w:val="single" w:sz="4" w:space="0" w:color="auto"/>
            </w:tcBorders>
            <w:shd w:val="clear" w:color="auto" w:fill="auto"/>
          </w:tcPr>
          <w:p w14:paraId="67B8807A" w14:textId="1D75D6F5" w:rsidR="00813B4D" w:rsidRPr="008172A3" w:rsidRDefault="00813B4D" w:rsidP="00C046B9">
            <w:pPr>
              <w:spacing w:after="0" w:line="240" w:lineRule="auto"/>
              <w:rPr>
                <w:rFonts w:asciiTheme="majorHAnsi" w:eastAsia="Times New Roman" w:hAnsiTheme="majorHAnsi" w:cstheme="majorHAnsi"/>
                <w:bCs/>
                <w:i/>
                <w:color w:val="000000"/>
              </w:rPr>
            </w:pPr>
            <w:r w:rsidRPr="008172A3">
              <w:rPr>
                <w:rFonts w:asciiTheme="majorHAnsi" w:eastAsia="Times New Roman" w:hAnsiTheme="majorHAnsi" w:cstheme="majorHAnsi"/>
                <w:bCs/>
                <w:i/>
                <w:color w:val="000000"/>
              </w:rPr>
              <w:t>Wherever possible, use the following mutual aid agreements:</w:t>
            </w:r>
            <w:r w:rsidR="009D69ED" w:rsidRPr="008172A3">
              <w:rPr>
                <w:rFonts w:asciiTheme="majorHAnsi" w:eastAsia="Times New Roman" w:hAnsiTheme="majorHAnsi" w:cstheme="majorHAnsi"/>
                <w:bCs/>
                <w:i/>
                <w:color w:val="000000"/>
              </w:rPr>
              <w:t xml:space="preserve"> </w:t>
            </w:r>
          </w:p>
        </w:tc>
      </w:tr>
      <w:tr w:rsidR="00813B4D" w:rsidRPr="008F31D8" w14:paraId="05CA97B6" w14:textId="77777777" w:rsidTr="00C404BA">
        <w:trPr>
          <w:trHeight w:val="125"/>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4AE0FB94" w14:textId="77777777" w:rsidR="00813B4D" w:rsidRPr="00F45709" w:rsidRDefault="00813B4D" w:rsidP="0006693A">
            <w:pPr>
              <w:spacing w:after="0" w:line="240" w:lineRule="auto"/>
              <w:rPr>
                <w:rFonts w:asciiTheme="majorHAnsi" w:eastAsia="Times New Roman" w:hAnsiTheme="majorHAnsi" w:cstheme="majorHAnsi"/>
                <w:b/>
                <w:bCs/>
                <w:color w:val="000000"/>
              </w:rPr>
            </w:pPr>
          </w:p>
        </w:tc>
        <w:tc>
          <w:tcPr>
            <w:tcW w:w="3067" w:type="dxa"/>
            <w:gridSpan w:val="4"/>
            <w:tcBorders>
              <w:left w:val="single" w:sz="4" w:space="0" w:color="auto"/>
              <w:bottom w:val="single" w:sz="4" w:space="0" w:color="BFBFBF" w:themeColor="background1" w:themeShade="BF"/>
            </w:tcBorders>
            <w:shd w:val="clear" w:color="auto" w:fill="auto"/>
            <w:vAlign w:val="center"/>
          </w:tcPr>
          <w:p w14:paraId="34204391" w14:textId="5AE8123A" w:rsidR="00813B4D" w:rsidRPr="00F45709" w:rsidRDefault="00813B4D" w:rsidP="0006693A">
            <w:pPr>
              <w:spacing w:after="0" w:line="240" w:lineRule="auto"/>
              <w:jc w:val="center"/>
              <w:rPr>
                <w:rFonts w:asciiTheme="majorHAnsi" w:eastAsia="Times New Roman" w:hAnsiTheme="majorHAnsi" w:cstheme="majorHAnsi"/>
                <w:b/>
                <w:bCs/>
                <w:color w:val="000000"/>
                <w:sz w:val="18"/>
                <w:szCs w:val="18"/>
              </w:rPr>
            </w:pPr>
            <w:r w:rsidRPr="00F45709">
              <w:rPr>
                <w:rFonts w:asciiTheme="majorHAnsi" w:eastAsia="Times New Roman" w:hAnsiTheme="majorHAnsi" w:cstheme="majorHAnsi"/>
                <w:b/>
                <w:bCs/>
                <w:color w:val="000000"/>
                <w:sz w:val="18"/>
                <w:szCs w:val="18"/>
              </w:rPr>
              <w:t>Agreement Name:</w:t>
            </w:r>
          </w:p>
        </w:tc>
        <w:tc>
          <w:tcPr>
            <w:tcW w:w="1904" w:type="dxa"/>
            <w:gridSpan w:val="5"/>
            <w:tcBorders>
              <w:bottom w:val="single" w:sz="4" w:space="0" w:color="BFBFBF" w:themeColor="background1" w:themeShade="BF"/>
            </w:tcBorders>
            <w:shd w:val="clear" w:color="auto" w:fill="auto"/>
            <w:vAlign w:val="center"/>
          </w:tcPr>
          <w:p w14:paraId="54CCF39B" w14:textId="3E579FD6" w:rsidR="00813B4D" w:rsidRPr="00F45709" w:rsidRDefault="00813B4D" w:rsidP="0006693A">
            <w:pPr>
              <w:spacing w:after="0" w:line="240" w:lineRule="auto"/>
              <w:ind w:left="16"/>
              <w:jc w:val="center"/>
              <w:rPr>
                <w:rFonts w:asciiTheme="majorHAnsi" w:eastAsia="Times New Roman" w:hAnsiTheme="majorHAnsi" w:cstheme="majorHAnsi"/>
                <w:b/>
                <w:bCs/>
                <w:color w:val="000000"/>
                <w:sz w:val="18"/>
                <w:szCs w:val="18"/>
              </w:rPr>
            </w:pPr>
            <w:r w:rsidRPr="00F45709">
              <w:rPr>
                <w:rFonts w:asciiTheme="majorHAnsi" w:eastAsia="Times New Roman" w:hAnsiTheme="majorHAnsi" w:cstheme="majorHAnsi"/>
                <w:b/>
                <w:bCs/>
                <w:color w:val="000000"/>
                <w:sz w:val="18"/>
                <w:szCs w:val="18"/>
              </w:rPr>
              <w:t>Used for:</w:t>
            </w:r>
          </w:p>
        </w:tc>
        <w:tc>
          <w:tcPr>
            <w:tcW w:w="3007" w:type="dxa"/>
            <w:gridSpan w:val="3"/>
            <w:tcBorders>
              <w:bottom w:val="single" w:sz="4" w:space="0" w:color="BFBFBF" w:themeColor="background1" w:themeShade="BF"/>
            </w:tcBorders>
            <w:shd w:val="clear" w:color="auto" w:fill="auto"/>
            <w:vAlign w:val="center"/>
          </w:tcPr>
          <w:p w14:paraId="294D1FC3" w14:textId="7C459306" w:rsidR="00813B4D" w:rsidRPr="00F45709" w:rsidRDefault="00813B4D" w:rsidP="0006693A">
            <w:pPr>
              <w:pStyle w:val="ListParagraph"/>
              <w:spacing w:after="0" w:line="240" w:lineRule="auto"/>
              <w:ind w:left="250"/>
              <w:jc w:val="center"/>
              <w:rPr>
                <w:rFonts w:asciiTheme="majorHAnsi" w:eastAsia="Times New Roman" w:hAnsiTheme="majorHAnsi" w:cstheme="majorHAnsi"/>
                <w:b/>
                <w:bCs/>
                <w:color w:val="000000"/>
              </w:rPr>
            </w:pPr>
            <w:r w:rsidRPr="00F45709">
              <w:rPr>
                <w:rFonts w:asciiTheme="majorHAnsi" w:eastAsia="Times New Roman" w:hAnsiTheme="majorHAnsi" w:cstheme="majorHAnsi"/>
                <w:b/>
                <w:bCs/>
                <w:color w:val="000000"/>
                <w:sz w:val="18"/>
                <w:szCs w:val="18"/>
              </w:rPr>
              <w:t>Agreement Name:</w:t>
            </w:r>
          </w:p>
        </w:tc>
        <w:tc>
          <w:tcPr>
            <w:tcW w:w="1968" w:type="dxa"/>
            <w:gridSpan w:val="2"/>
            <w:tcBorders>
              <w:bottom w:val="single" w:sz="4" w:space="0" w:color="BFBFBF" w:themeColor="background1" w:themeShade="BF"/>
              <w:right w:val="single" w:sz="4" w:space="0" w:color="auto"/>
            </w:tcBorders>
            <w:shd w:val="clear" w:color="auto" w:fill="auto"/>
            <w:vAlign w:val="center"/>
          </w:tcPr>
          <w:p w14:paraId="55AA6AA8" w14:textId="14263974" w:rsidR="00813B4D" w:rsidRPr="00F45709" w:rsidRDefault="00813B4D" w:rsidP="0006693A">
            <w:pPr>
              <w:spacing w:after="0" w:line="240" w:lineRule="auto"/>
              <w:jc w:val="center"/>
              <w:rPr>
                <w:rFonts w:asciiTheme="majorHAnsi" w:eastAsia="Times New Roman" w:hAnsiTheme="majorHAnsi" w:cstheme="majorHAnsi"/>
                <w:b/>
                <w:bCs/>
                <w:color w:val="000000"/>
              </w:rPr>
            </w:pPr>
            <w:r w:rsidRPr="00F45709">
              <w:rPr>
                <w:rFonts w:asciiTheme="majorHAnsi" w:eastAsia="Times New Roman" w:hAnsiTheme="majorHAnsi" w:cstheme="majorHAnsi"/>
                <w:b/>
                <w:bCs/>
                <w:color w:val="000000"/>
                <w:sz w:val="18"/>
                <w:szCs w:val="18"/>
              </w:rPr>
              <w:t>Used for:</w:t>
            </w:r>
          </w:p>
        </w:tc>
      </w:tr>
      <w:tr w:rsidR="006473D3" w:rsidRPr="008F31D8" w14:paraId="5E7906E6" w14:textId="77777777" w:rsidTr="006473D3">
        <w:trPr>
          <w:trHeight w:val="432"/>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72E5695D" w14:textId="6132B8D1" w:rsidR="006473D3" w:rsidRPr="00F45709" w:rsidRDefault="006473D3" w:rsidP="006473D3">
            <w:pPr>
              <w:spacing w:after="0" w:line="240" w:lineRule="auto"/>
              <w:rPr>
                <w:rFonts w:asciiTheme="majorHAnsi" w:eastAsia="Times New Roman" w:hAnsiTheme="majorHAnsi" w:cstheme="majorHAnsi"/>
                <w:b/>
                <w:bCs/>
                <w:color w:val="000000"/>
              </w:rPr>
            </w:pPr>
          </w:p>
        </w:tc>
        <w:tc>
          <w:tcPr>
            <w:tcW w:w="368"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9FD155F" w14:textId="473AF9E6" w:rsidR="006473D3" w:rsidRPr="00870D4A" w:rsidRDefault="006473D3" w:rsidP="006473D3">
            <w:pPr>
              <w:spacing w:after="0" w:line="240" w:lineRule="auto"/>
              <w:rPr>
                <w:rFonts w:asciiTheme="majorHAnsi" w:eastAsia="Times New Roman" w:hAnsiTheme="majorHAnsi" w:cstheme="majorHAnsi"/>
                <w:bCs/>
                <w:color w:val="000000"/>
                <w:sz w:val="20"/>
                <w:szCs w:val="20"/>
              </w:rPr>
            </w:pPr>
            <w:sdt>
              <w:sdtPr>
                <w:rPr>
                  <w:rFonts w:ascii="Calibri" w:eastAsia="MS Mincho" w:hAnsi="Calibri" w:cs="Times New Roman"/>
                  <w:sz w:val="26"/>
                  <w:szCs w:val="26"/>
                </w:rPr>
                <w:id w:val="-88627433"/>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712"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B4FFC88" w14:textId="0C8A384B"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sidRPr="00F45709">
              <w:rPr>
                <w:rFonts w:asciiTheme="majorHAnsi" w:hAnsiTheme="majorHAnsi" w:cstheme="majorHAnsi"/>
                <w:sz w:val="18"/>
                <w:szCs w:val="18"/>
              </w:rPr>
              <w:t>Hospital/Health System Facility Emergency Mutual Aid Memorandum of Understanding</w:t>
            </w:r>
          </w:p>
        </w:tc>
        <w:tc>
          <w:tcPr>
            <w:tcW w:w="189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7F16BC" w14:textId="2DD421CF"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Healthcare Resources</w:t>
            </w:r>
          </w:p>
        </w:tc>
        <w:tc>
          <w:tcPr>
            <w:tcW w:w="351" w:type="dxa"/>
            <w:tcBorders>
              <w:top w:val="single" w:sz="4" w:space="0" w:color="BFBFBF" w:themeColor="background1" w:themeShade="BF"/>
              <w:left w:val="single" w:sz="4" w:space="0" w:color="BFBFBF" w:themeColor="background1" w:themeShade="BF"/>
            </w:tcBorders>
            <w:shd w:val="clear" w:color="auto" w:fill="auto"/>
            <w:vAlign w:val="center"/>
          </w:tcPr>
          <w:p w14:paraId="0120B657" w14:textId="6420D6F9" w:rsidR="006473D3" w:rsidRPr="00870D4A" w:rsidRDefault="006473D3" w:rsidP="006473D3">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674185539"/>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664" w:type="dxa"/>
            <w:gridSpan w:val="3"/>
            <w:tcBorders>
              <w:top w:val="single" w:sz="4" w:space="0" w:color="BFBFBF" w:themeColor="background1" w:themeShade="BF"/>
              <w:right w:val="single" w:sz="4" w:space="0" w:color="BFBFBF" w:themeColor="background1" w:themeShade="BF"/>
            </w:tcBorders>
            <w:shd w:val="clear" w:color="auto" w:fill="auto"/>
            <w:vAlign w:val="center"/>
          </w:tcPr>
          <w:p w14:paraId="2CAD3D8B" w14:textId="5AE3ED51" w:rsidR="006473D3" w:rsidRPr="00F45709" w:rsidRDefault="006473D3" w:rsidP="006473D3">
            <w:pPr>
              <w:spacing w:after="0" w:line="240" w:lineRule="auto"/>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Oregon Public Works Emergency Assistance Co-Op Agreement</w:t>
            </w:r>
          </w:p>
        </w:tc>
        <w:tc>
          <w:tcPr>
            <w:tcW w:w="1960" w:type="dxa"/>
            <w:tcBorders>
              <w:top w:val="single" w:sz="4" w:space="0" w:color="BFBFBF" w:themeColor="background1" w:themeShade="BF"/>
              <w:left w:val="single" w:sz="4" w:space="0" w:color="BFBFBF" w:themeColor="background1" w:themeShade="BF"/>
              <w:right w:val="single" w:sz="4" w:space="0" w:color="auto"/>
            </w:tcBorders>
            <w:shd w:val="clear" w:color="auto" w:fill="auto"/>
            <w:vAlign w:val="center"/>
          </w:tcPr>
          <w:p w14:paraId="660810CA" w14:textId="7514149D" w:rsidR="006473D3" w:rsidRPr="00F45709" w:rsidRDefault="006473D3" w:rsidP="006473D3">
            <w:pPr>
              <w:spacing w:after="0" w:line="240" w:lineRule="auto"/>
              <w:rPr>
                <w:rFonts w:asciiTheme="majorHAnsi" w:eastAsia="Times New Roman" w:hAnsiTheme="majorHAnsi" w:cstheme="majorHAnsi"/>
                <w:bCs/>
                <w:color w:val="000000"/>
                <w:sz w:val="18"/>
                <w:szCs w:val="18"/>
              </w:rPr>
            </w:pPr>
            <w:r>
              <w:rPr>
                <w:rFonts w:asciiTheme="majorHAnsi" w:eastAsia="Times New Roman" w:hAnsiTheme="majorHAnsi" w:cstheme="majorHAnsi"/>
                <w:bCs/>
                <w:color w:val="000000"/>
                <w:sz w:val="18"/>
                <w:szCs w:val="18"/>
              </w:rPr>
              <w:t>Public Works</w:t>
            </w:r>
          </w:p>
        </w:tc>
      </w:tr>
      <w:tr w:rsidR="006473D3" w:rsidRPr="008F31D8" w14:paraId="293032C7" w14:textId="77777777" w:rsidTr="006473D3">
        <w:trPr>
          <w:trHeight w:val="432"/>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7EB3CDE0" w14:textId="77777777" w:rsidR="006473D3" w:rsidRPr="00F45709" w:rsidRDefault="006473D3" w:rsidP="006473D3">
            <w:pPr>
              <w:spacing w:after="0" w:line="240" w:lineRule="auto"/>
              <w:rPr>
                <w:rFonts w:asciiTheme="majorHAnsi" w:eastAsia="Times New Roman" w:hAnsiTheme="majorHAnsi" w:cstheme="majorHAnsi"/>
                <w:b/>
                <w:bCs/>
                <w:color w:val="000000"/>
              </w:rPr>
            </w:pPr>
          </w:p>
        </w:tc>
        <w:tc>
          <w:tcPr>
            <w:tcW w:w="368"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52EE184A" w14:textId="5D410346" w:rsidR="006473D3" w:rsidRPr="00870D4A" w:rsidRDefault="006473D3" w:rsidP="006473D3">
            <w:pPr>
              <w:spacing w:after="0" w:line="240" w:lineRule="auto"/>
              <w:rPr>
                <w:rFonts w:asciiTheme="majorHAnsi" w:eastAsia="Times New Roman" w:hAnsiTheme="majorHAnsi" w:cstheme="majorHAnsi"/>
                <w:bCs/>
                <w:color w:val="000000"/>
                <w:sz w:val="20"/>
                <w:szCs w:val="20"/>
              </w:rPr>
            </w:pPr>
            <w:sdt>
              <w:sdtPr>
                <w:rPr>
                  <w:rFonts w:ascii="Calibri" w:eastAsia="MS Mincho" w:hAnsi="Calibri" w:cs="Times New Roman"/>
                  <w:sz w:val="26"/>
                  <w:szCs w:val="26"/>
                </w:rPr>
                <w:id w:val="536552043"/>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712"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326A9EC" w14:textId="1B1C2EB6"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sidRPr="00F45709">
              <w:rPr>
                <w:rFonts w:asciiTheme="majorHAnsi" w:hAnsiTheme="majorHAnsi" w:cstheme="majorHAnsi"/>
                <w:sz w:val="18"/>
                <w:szCs w:val="18"/>
              </w:rPr>
              <w:t>Master Interlocal Mutual Aid Agreement - Law Enforcement Assistance Agreement</w:t>
            </w:r>
          </w:p>
        </w:tc>
        <w:tc>
          <w:tcPr>
            <w:tcW w:w="189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5190CF" w14:textId="54B47DDA"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Law Enforcement</w:t>
            </w:r>
          </w:p>
        </w:tc>
        <w:tc>
          <w:tcPr>
            <w:tcW w:w="351" w:type="dxa"/>
            <w:tcBorders>
              <w:top w:val="single" w:sz="4" w:space="0" w:color="BFBFBF" w:themeColor="background1" w:themeShade="BF"/>
              <w:left w:val="single" w:sz="4" w:space="0" w:color="BFBFBF" w:themeColor="background1" w:themeShade="BF"/>
            </w:tcBorders>
            <w:shd w:val="clear" w:color="auto" w:fill="auto"/>
            <w:vAlign w:val="center"/>
          </w:tcPr>
          <w:p w14:paraId="4D2D3961" w14:textId="53A80A7C" w:rsidR="006473D3" w:rsidRPr="00870D4A" w:rsidRDefault="006473D3" w:rsidP="006473D3">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1421839490"/>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664" w:type="dxa"/>
            <w:gridSpan w:val="3"/>
            <w:tcBorders>
              <w:top w:val="single" w:sz="4" w:space="0" w:color="BFBFBF" w:themeColor="background1" w:themeShade="BF"/>
              <w:right w:val="single" w:sz="4" w:space="0" w:color="BFBFBF" w:themeColor="background1" w:themeShade="BF"/>
            </w:tcBorders>
            <w:shd w:val="clear" w:color="auto" w:fill="auto"/>
            <w:vAlign w:val="center"/>
          </w:tcPr>
          <w:p w14:paraId="5AFF1275" w14:textId="726221F9" w:rsidR="006473D3" w:rsidRPr="00F45709" w:rsidRDefault="006473D3" w:rsidP="006473D3">
            <w:pPr>
              <w:spacing w:after="0" w:line="240" w:lineRule="auto"/>
              <w:rPr>
                <w:rFonts w:asciiTheme="majorHAnsi" w:hAnsiTheme="majorHAnsi" w:cstheme="majorHAnsi"/>
                <w:sz w:val="18"/>
                <w:szCs w:val="18"/>
              </w:rPr>
            </w:pPr>
            <w:r w:rsidRPr="00F45709">
              <w:rPr>
                <w:rFonts w:asciiTheme="majorHAnsi" w:hAnsiTheme="majorHAnsi" w:cstheme="majorHAnsi"/>
                <w:sz w:val="18"/>
                <w:szCs w:val="18"/>
              </w:rPr>
              <w:t>Oregon Resource Coordination Assistance Agreement</w:t>
            </w:r>
          </w:p>
        </w:tc>
        <w:tc>
          <w:tcPr>
            <w:tcW w:w="1960" w:type="dxa"/>
            <w:tcBorders>
              <w:top w:val="single" w:sz="4" w:space="0" w:color="BFBFBF" w:themeColor="background1" w:themeShade="BF"/>
              <w:left w:val="single" w:sz="4" w:space="0" w:color="BFBFBF" w:themeColor="background1" w:themeShade="BF"/>
              <w:right w:val="single" w:sz="4" w:space="0" w:color="auto"/>
            </w:tcBorders>
            <w:shd w:val="clear" w:color="auto" w:fill="auto"/>
            <w:vAlign w:val="center"/>
          </w:tcPr>
          <w:p w14:paraId="0673F2A4" w14:textId="3589778B" w:rsidR="006473D3" w:rsidRPr="00F45709" w:rsidRDefault="006473D3" w:rsidP="006473D3">
            <w:pPr>
              <w:spacing w:after="0" w:line="240" w:lineRule="auto"/>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Emergency Resources</w:t>
            </w:r>
          </w:p>
        </w:tc>
      </w:tr>
      <w:tr w:rsidR="006473D3" w:rsidRPr="008F31D8" w14:paraId="72C19C2B" w14:textId="77777777" w:rsidTr="006473D3">
        <w:trPr>
          <w:cantSplit/>
          <w:trHeight w:val="432"/>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50BD792F" w14:textId="77777777" w:rsidR="006473D3" w:rsidRPr="00F45709" w:rsidRDefault="006473D3" w:rsidP="006473D3">
            <w:pPr>
              <w:spacing w:after="0" w:line="240" w:lineRule="auto"/>
              <w:rPr>
                <w:rFonts w:asciiTheme="majorHAnsi" w:eastAsia="Times New Roman" w:hAnsiTheme="majorHAnsi" w:cstheme="majorHAnsi"/>
                <w:b/>
                <w:bCs/>
                <w:color w:val="000000"/>
              </w:rPr>
            </w:pPr>
          </w:p>
        </w:tc>
        <w:tc>
          <w:tcPr>
            <w:tcW w:w="368"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FDED040" w14:textId="75C03EAC" w:rsidR="006473D3" w:rsidRPr="00870D4A" w:rsidRDefault="006473D3" w:rsidP="006473D3">
            <w:pPr>
              <w:spacing w:after="0" w:line="240" w:lineRule="auto"/>
              <w:rPr>
                <w:rFonts w:asciiTheme="majorHAnsi" w:eastAsia="Times New Roman" w:hAnsiTheme="majorHAnsi" w:cstheme="majorHAnsi"/>
                <w:bCs/>
                <w:color w:val="000000"/>
                <w:sz w:val="20"/>
                <w:szCs w:val="20"/>
              </w:rPr>
            </w:pPr>
            <w:sdt>
              <w:sdtPr>
                <w:rPr>
                  <w:rFonts w:ascii="Calibri" w:eastAsia="MS Mincho" w:hAnsi="Calibri" w:cs="Times New Roman"/>
                  <w:sz w:val="26"/>
                  <w:szCs w:val="26"/>
                </w:rPr>
                <w:id w:val="-797290479"/>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712"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71E7E85C" w14:textId="10096CDB"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MORE</w:t>
            </w:r>
          </w:p>
        </w:tc>
        <w:tc>
          <w:tcPr>
            <w:tcW w:w="189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CA0BB4" w14:textId="54A1C23B"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Public Works</w:t>
            </w:r>
          </w:p>
        </w:tc>
        <w:tc>
          <w:tcPr>
            <w:tcW w:w="351" w:type="dxa"/>
            <w:tcBorders>
              <w:top w:val="single" w:sz="4" w:space="0" w:color="BFBFBF" w:themeColor="background1" w:themeShade="BF"/>
              <w:left w:val="single" w:sz="4" w:space="0" w:color="BFBFBF" w:themeColor="background1" w:themeShade="BF"/>
            </w:tcBorders>
            <w:shd w:val="clear" w:color="auto" w:fill="auto"/>
            <w:vAlign w:val="center"/>
          </w:tcPr>
          <w:p w14:paraId="2A2FE304" w14:textId="6E280C64" w:rsidR="006473D3" w:rsidRPr="00870D4A" w:rsidRDefault="006473D3" w:rsidP="006473D3">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1585641855"/>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664" w:type="dxa"/>
            <w:gridSpan w:val="3"/>
            <w:tcBorders>
              <w:top w:val="single" w:sz="4" w:space="0" w:color="BFBFBF" w:themeColor="background1" w:themeShade="BF"/>
              <w:right w:val="single" w:sz="4" w:space="0" w:color="BFBFBF" w:themeColor="background1" w:themeShade="BF"/>
            </w:tcBorders>
            <w:shd w:val="clear" w:color="auto" w:fill="auto"/>
            <w:vAlign w:val="center"/>
          </w:tcPr>
          <w:p w14:paraId="0A24D624" w14:textId="0CD2088A" w:rsidR="006473D3" w:rsidRPr="00F45709" w:rsidRDefault="006473D3" w:rsidP="006473D3">
            <w:pPr>
              <w:spacing w:after="0" w:line="240" w:lineRule="auto"/>
              <w:rPr>
                <w:rFonts w:asciiTheme="majorHAnsi" w:hAnsiTheme="majorHAnsi" w:cstheme="majorHAnsi"/>
                <w:sz w:val="18"/>
                <w:szCs w:val="18"/>
              </w:rPr>
            </w:pPr>
            <w:r w:rsidRPr="00F45709">
              <w:rPr>
                <w:rFonts w:asciiTheme="majorHAnsi" w:eastAsia="Times New Roman" w:hAnsiTheme="majorHAnsi" w:cstheme="majorHAnsi"/>
                <w:bCs/>
                <w:color w:val="000000"/>
                <w:sz w:val="18"/>
                <w:szCs w:val="18"/>
              </w:rPr>
              <w:t>Oregon State Fire Service Mobilization</w:t>
            </w:r>
          </w:p>
        </w:tc>
        <w:tc>
          <w:tcPr>
            <w:tcW w:w="1960" w:type="dxa"/>
            <w:tcBorders>
              <w:top w:val="single" w:sz="4" w:space="0" w:color="BFBFBF" w:themeColor="background1" w:themeShade="BF"/>
              <w:left w:val="single" w:sz="4" w:space="0" w:color="BFBFBF" w:themeColor="background1" w:themeShade="BF"/>
              <w:right w:val="single" w:sz="4" w:space="0" w:color="auto"/>
            </w:tcBorders>
            <w:shd w:val="clear" w:color="auto" w:fill="auto"/>
            <w:vAlign w:val="center"/>
          </w:tcPr>
          <w:p w14:paraId="4237D3B5" w14:textId="02CE3F1B" w:rsidR="006473D3" w:rsidRPr="00F45709" w:rsidRDefault="006473D3" w:rsidP="006473D3">
            <w:pPr>
              <w:spacing w:after="0" w:line="240" w:lineRule="auto"/>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Fire Resources</w:t>
            </w:r>
          </w:p>
        </w:tc>
      </w:tr>
      <w:tr w:rsidR="006473D3" w:rsidRPr="008F31D8" w14:paraId="7BB068CF" w14:textId="77777777" w:rsidTr="006473D3">
        <w:trPr>
          <w:trHeight w:val="432"/>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37F335EE" w14:textId="77777777" w:rsidR="006473D3" w:rsidRPr="00F45709" w:rsidRDefault="006473D3" w:rsidP="006473D3">
            <w:pPr>
              <w:spacing w:after="0" w:line="240" w:lineRule="auto"/>
              <w:rPr>
                <w:rFonts w:asciiTheme="majorHAnsi" w:eastAsia="Times New Roman" w:hAnsiTheme="majorHAnsi" w:cstheme="majorHAnsi"/>
                <w:b/>
                <w:bCs/>
                <w:color w:val="000000"/>
              </w:rPr>
            </w:pPr>
          </w:p>
        </w:tc>
        <w:tc>
          <w:tcPr>
            <w:tcW w:w="368" w:type="dxa"/>
            <w:tcBorders>
              <w:top w:val="single" w:sz="4" w:space="0" w:color="BFBFBF" w:themeColor="background1" w:themeShade="BF"/>
              <w:left w:val="single" w:sz="4" w:space="0" w:color="auto"/>
              <w:bottom w:val="single" w:sz="4" w:space="0" w:color="BFBFBF" w:themeColor="background1" w:themeShade="BF"/>
            </w:tcBorders>
            <w:shd w:val="clear" w:color="auto" w:fill="auto"/>
            <w:vAlign w:val="center"/>
          </w:tcPr>
          <w:p w14:paraId="0868CB26" w14:textId="3CB16367" w:rsidR="006473D3" w:rsidRPr="00870D4A" w:rsidRDefault="006473D3" w:rsidP="006473D3">
            <w:pPr>
              <w:spacing w:after="0" w:line="240" w:lineRule="auto"/>
              <w:rPr>
                <w:rFonts w:asciiTheme="majorHAnsi" w:eastAsia="Times New Roman" w:hAnsiTheme="majorHAnsi" w:cstheme="majorHAnsi"/>
                <w:bCs/>
                <w:color w:val="000000"/>
                <w:sz w:val="20"/>
                <w:szCs w:val="20"/>
              </w:rPr>
            </w:pPr>
            <w:sdt>
              <w:sdtPr>
                <w:rPr>
                  <w:rFonts w:ascii="Calibri" w:eastAsia="MS Mincho" w:hAnsi="Calibri" w:cs="Times New Roman"/>
                  <w:sz w:val="26"/>
                  <w:szCs w:val="26"/>
                </w:rPr>
                <w:id w:val="-491262026"/>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712"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746228F" w14:textId="18A8ED0F"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Pr>
                <w:rFonts w:asciiTheme="majorHAnsi" w:eastAsia="Times New Roman" w:hAnsiTheme="majorHAnsi" w:cstheme="majorHAnsi"/>
                <w:bCs/>
                <w:color w:val="000000"/>
                <w:sz w:val="18"/>
                <w:szCs w:val="18"/>
              </w:rPr>
              <w:t>OR-WARN</w:t>
            </w:r>
          </w:p>
        </w:tc>
        <w:tc>
          <w:tcPr>
            <w:tcW w:w="189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A892CE" w14:textId="0E7E70C4"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Pr>
                <w:rFonts w:asciiTheme="majorHAnsi" w:eastAsia="Times New Roman" w:hAnsiTheme="majorHAnsi" w:cstheme="majorHAnsi"/>
                <w:bCs/>
                <w:color w:val="000000"/>
                <w:sz w:val="18"/>
                <w:szCs w:val="18"/>
              </w:rPr>
              <w:t>Water/Wastewater</w:t>
            </w:r>
          </w:p>
        </w:tc>
        <w:tc>
          <w:tcPr>
            <w:tcW w:w="351" w:type="dxa"/>
            <w:tcBorders>
              <w:top w:val="single" w:sz="4" w:space="0" w:color="BFBFBF" w:themeColor="background1" w:themeShade="BF"/>
              <w:left w:val="single" w:sz="4" w:space="0" w:color="BFBFBF" w:themeColor="background1" w:themeShade="BF"/>
            </w:tcBorders>
            <w:shd w:val="clear" w:color="auto" w:fill="auto"/>
            <w:vAlign w:val="center"/>
          </w:tcPr>
          <w:p w14:paraId="1614ADEC" w14:textId="29C71FDD" w:rsidR="006473D3" w:rsidRPr="00870D4A" w:rsidRDefault="006473D3" w:rsidP="006473D3">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1533071576"/>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664" w:type="dxa"/>
            <w:gridSpan w:val="3"/>
            <w:tcBorders>
              <w:top w:val="single" w:sz="4" w:space="0" w:color="BFBFBF" w:themeColor="background1" w:themeShade="BF"/>
              <w:right w:val="single" w:sz="4" w:space="0" w:color="BFBFBF" w:themeColor="background1" w:themeShade="BF"/>
            </w:tcBorders>
            <w:shd w:val="clear" w:color="auto" w:fill="auto"/>
            <w:vAlign w:val="center"/>
          </w:tcPr>
          <w:p w14:paraId="3260FC58" w14:textId="0E596DBB" w:rsidR="006473D3" w:rsidRPr="00F45709" w:rsidRDefault="006473D3" w:rsidP="006473D3">
            <w:pPr>
              <w:spacing w:after="0" w:line="240" w:lineRule="auto"/>
              <w:rPr>
                <w:rFonts w:asciiTheme="majorHAnsi" w:hAnsiTheme="majorHAnsi" w:cstheme="majorHAnsi"/>
                <w:sz w:val="18"/>
                <w:szCs w:val="18"/>
              </w:rPr>
            </w:pPr>
            <w:r>
              <w:rPr>
                <w:rFonts w:asciiTheme="majorHAnsi" w:hAnsiTheme="majorHAnsi" w:cstheme="majorHAnsi"/>
                <w:sz w:val="18"/>
                <w:szCs w:val="18"/>
              </w:rPr>
              <w:t>WAMAC</w:t>
            </w:r>
          </w:p>
        </w:tc>
        <w:tc>
          <w:tcPr>
            <w:tcW w:w="1960" w:type="dxa"/>
            <w:tcBorders>
              <w:top w:val="single" w:sz="4" w:space="0" w:color="BFBFBF" w:themeColor="background1" w:themeShade="BF"/>
              <w:left w:val="single" w:sz="4" w:space="0" w:color="BFBFBF" w:themeColor="background1" w:themeShade="BF"/>
              <w:right w:val="single" w:sz="4" w:space="0" w:color="auto"/>
            </w:tcBorders>
            <w:shd w:val="clear" w:color="auto" w:fill="auto"/>
            <w:vAlign w:val="center"/>
          </w:tcPr>
          <w:p w14:paraId="4DBD8BFE" w14:textId="22356A7F" w:rsidR="006473D3" w:rsidRPr="00F45709" w:rsidRDefault="006473D3" w:rsidP="006473D3">
            <w:pPr>
              <w:spacing w:after="0" w:line="240" w:lineRule="auto"/>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Emergency Resources</w:t>
            </w:r>
          </w:p>
        </w:tc>
      </w:tr>
      <w:tr w:rsidR="006473D3" w:rsidRPr="008F31D8" w14:paraId="2F60C939" w14:textId="77777777" w:rsidTr="006473D3">
        <w:trPr>
          <w:cantSplit/>
          <w:trHeight w:val="432"/>
        </w:trPr>
        <w:tc>
          <w:tcPr>
            <w:tcW w:w="530" w:type="dxa"/>
            <w:vMerge/>
            <w:tcBorders>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69CC076F" w14:textId="77777777" w:rsidR="006473D3" w:rsidRPr="00F45709" w:rsidRDefault="006473D3" w:rsidP="006473D3">
            <w:pPr>
              <w:spacing w:after="0" w:line="240" w:lineRule="auto"/>
              <w:rPr>
                <w:rFonts w:asciiTheme="majorHAnsi" w:eastAsia="Times New Roman" w:hAnsiTheme="majorHAnsi" w:cstheme="majorHAnsi"/>
                <w:b/>
                <w:bCs/>
                <w:color w:val="000000"/>
              </w:rPr>
            </w:pPr>
          </w:p>
        </w:tc>
        <w:tc>
          <w:tcPr>
            <w:tcW w:w="368" w:type="dxa"/>
            <w:tcBorders>
              <w:top w:val="single" w:sz="4" w:space="0" w:color="BFBFBF" w:themeColor="background1" w:themeShade="BF"/>
              <w:left w:val="single" w:sz="4" w:space="0" w:color="auto"/>
              <w:bottom w:val="single" w:sz="12" w:space="0" w:color="auto"/>
            </w:tcBorders>
            <w:shd w:val="clear" w:color="auto" w:fill="auto"/>
            <w:vAlign w:val="center"/>
          </w:tcPr>
          <w:p w14:paraId="53461D6B" w14:textId="023C1504" w:rsidR="006473D3" w:rsidRPr="00870D4A" w:rsidRDefault="006473D3" w:rsidP="006473D3">
            <w:pPr>
              <w:spacing w:after="0" w:line="240" w:lineRule="auto"/>
              <w:rPr>
                <w:rFonts w:asciiTheme="majorHAnsi" w:eastAsia="Times New Roman" w:hAnsiTheme="majorHAnsi" w:cstheme="majorHAnsi"/>
                <w:bCs/>
                <w:color w:val="000000"/>
                <w:sz w:val="20"/>
                <w:szCs w:val="20"/>
              </w:rPr>
            </w:pPr>
            <w:sdt>
              <w:sdtPr>
                <w:rPr>
                  <w:rFonts w:ascii="Calibri" w:eastAsia="MS Mincho" w:hAnsi="Calibri" w:cs="Times New Roman"/>
                  <w:sz w:val="26"/>
                  <w:szCs w:val="26"/>
                </w:rPr>
                <w:id w:val="1938398642"/>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712" w:type="dxa"/>
            <w:gridSpan w:val="4"/>
            <w:tcBorders>
              <w:top w:val="single" w:sz="4" w:space="0" w:color="BFBFBF" w:themeColor="background1" w:themeShade="BF"/>
              <w:left w:val="nil"/>
              <w:bottom w:val="single" w:sz="12" w:space="0" w:color="auto"/>
              <w:right w:val="single" w:sz="4" w:space="0" w:color="BFBFBF" w:themeColor="background1" w:themeShade="BF"/>
            </w:tcBorders>
            <w:shd w:val="clear" w:color="auto" w:fill="auto"/>
            <w:vAlign w:val="center"/>
          </w:tcPr>
          <w:p w14:paraId="43E36185" w14:textId="6D349DB0"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sidRPr="00F45709">
              <w:rPr>
                <w:rFonts w:asciiTheme="majorHAnsi" w:hAnsiTheme="majorHAnsi" w:cstheme="majorHAnsi"/>
                <w:sz w:val="18"/>
                <w:szCs w:val="18"/>
              </w:rPr>
              <w:t>Oregon Inter-County Omnibus Mutual Aid Agreement</w:t>
            </w:r>
          </w:p>
        </w:tc>
        <w:tc>
          <w:tcPr>
            <w:tcW w:w="1891" w:type="dxa"/>
            <w:gridSpan w:val="4"/>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05210862" w14:textId="07181B97" w:rsidR="006473D3" w:rsidRPr="00F45709" w:rsidRDefault="006473D3" w:rsidP="006473D3">
            <w:pPr>
              <w:spacing w:after="0" w:line="240" w:lineRule="auto"/>
              <w:ind w:left="16"/>
              <w:rPr>
                <w:rFonts w:asciiTheme="majorHAnsi" w:eastAsia="Times New Roman" w:hAnsiTheme="majorHAnsi" w:cstheme="majorHAnsi"/>
                <w:bCs/>
                <w:color w:val="000000"/>
                <w:sz w:val="18"/>
                <w:szCs w:val="18"/>
              </w:rPr>
            </w:pPr>
            <w:r w:rsidRPr="00F45709">
              <w:rPr>
                <w:rFonts w:asciiTheme="majorHAnsi" w:eastAsia="Times New Roman" w:hAnsiTheme="majorHAnsi" w:cstheme="majorHAnsi"/>
                <w:bCs/>
                <w:color w:val="000000"/>
                <w:sz w:val="18"/>
                <w:szCs w:val="18"/>
              </w:rPr>
              <w:t>Emergency Resources</w:t>
            </w:r>
          </w:p>
        </w:tc>
        <w:tc>
          <w:tcPr>
            <w:tcW w:w="349" w:type="dxa"/>
            <w:tcBorders>
              <w:top w:val="single" w:sz="4" w:space="0" w:color="BFBFBF" w:themeColor="background1" w:themeShade="BF"/>
              <w:left w:val="single" w:sz="4" w:space="0" w:color="BFBFBF" w:themeColor="background1" w:themeShade="BF"/>
              <w:bottom w:val="single" w:sz="12" w:space="0" w:color="auto"/>
            </w:tcBorders>
            <w:shd w:val="clear" w:color="auto" w:fill="auto"/>
            <w:vAlign w:val="center"/>
          </w:tcPr>
          <w:p w14:paraId="5F4B3BA4" w14:textId="6A11BDF0" w:rsidR="006473D3" w:rsidRPr="00870D4A" w:rsidRDefault="006473D3" w:rsidP="006473D3">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1763639106"/>
                <w14:checkbox>
                  <w14:checked w14:val="0"/>
                  <w14:checkedState w14:val="0052" w14:font="Wingdings 2"/>
                  <w14:uncheckedState w14:val="00A3" w14:font="Wingdings 2"/>
                </w14:checkbox>
              </w:sdtPr>
              <w:sdtContent>
                <w:r>
                  <w:rPr>
                    <w:rFonts w:ascii="Calibri" w:eastAsia="MS Mincho" w:hAnsi="Calibri" w:cs="Times New Roman"/>
                    <w:sz w:val="26"/>
                    <w:szCs w:val="26"/>
                  </w:rPr>
                  <w:sym w:font="Wingdings 2" w:char="F0A3"/>
                </w:r>
              </w:sdtContent>
            </w:sdt>
          </w:p>
        </w:tc>
        <w:tc>
          <w:tcPr>
            <w:tcW w:w="2666" w:type="dxa"/>
            <w:gridSpan w:val="3"/>
            <w:tcBorders>
              <w:top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643BEA94" w14:textId="2405EE01" w:rsidR="006473D3" w:rsidRPr="00F45709" w:rsidRDefault="006473D3" w:rsidP="006473D3">
            <w:pPr>
              <w:spacing w:after="0" w:line="240" w:lineRule="auto"/>
              <w:rPr>
                <w:rFonts w:asciiTheme="majorHAnsi" w:hAnsiTheme="majorHAnsi" w:cstheme="majorHAnsi"/>
                <w:sz w:val="18"/>
                <w:szCs w:val="18"/>
              </w:rPr>
            </w:pPr>
            <w:r w:rsidRPr="00F45709">
              <w:rPr>
                <w:rFonts w:asciiTheme="majorHAnsi" w:hAnsiTheme="majorHAnsi" w:cstheme="majorHAnsi"/>
                <w:sz w:val="18"/>
                <w:szCs w:val="18"/>
              </w:rPr>
              <w:t>Washington State Fire Services Resource Mobilization Plan</w:t>
            </w:r>
          </w:p>
        </w:tc>
        <w:tc>
          <w:tcPr>
            <w:tcW w:w="1960" w:type="dxa"/>
            <w:tcBorders>
              <w:top w:val="single" w:sz="4" w:space="0" w:color="BFBFBF" w:themeColor="background1" w:themeShade="BF"/>
              <w:left w:val="single" w:sz="4" w:space="0" w:color="BFBFBF" w:themeColor="background1" w:themeShade="BF"/>
              <w:bottom w:val="single" w:sz="12" w:space="0" w:color="auto"/>
              <w:right w:val="single" w:sz="4" w:space="0" w:color="auto"/>
            </w:tcBorders>
            <w:shd w:val="clear" w:color="auto" w:fill="auto"/>
            <w:vAlign w:val="center"/>
          </w:tcPr>
          <w:p w14:paraId="69A30E19" w14:textId="11EF248A" w:rsidR="006473D3" w:rsidRPr="00F45709" w:rsidRDefault="006473D3" w:rsidP="006473D3">
            <w:pPr>
              <w:spacing w:after="0" w:line="240" w:lineRule="auto"/>
              <w:rPr>
                <w:rFonts w:asciiTheme="majorHAnsi" w:eastAsia="Times New Roman" w:hAnsiTheme="majorHAnsi" w:cstheme="majorHAnsi"/>
                <w:bCs/>
                <w:color w:val="000000"/>
                <w:sz w:val="18"/>
                <w:szCs w:val="18"/>
              </w:rPr>
            </w:pPr>
            <w:r>
              <w:rPr>
                <w:rFonts w:asciiTheme="majorHAnsi" w:eastAsia="Times New Roman" w:hAnsiTheme="majorHAnsi" w:cstheme="majorHAnsi"/>
                <w:bCs/>
                <w:color w:val="000000"/>
                <w:sz w:val="18"/>
                <w:szCs w:val="18"/>
              </w:rPr>
              <w:t>Fire</w:t>
            </w:r>
            <w:r w:rsidRPr="00F45709">
              <w:rPr>
                <w:rFonts w:asciiTheme="majorHAnsi" w:eastAsia="Times New Roman" w:hAnsiTheme="majorHAnsi" w:cstheme="majorHAnsi"/>
                <w:bCs/>
                <w:color w:val="000000"/>
                <w:sz w:val="18"/>
                <w:szCs w:val="18"/>
              </w:rPr>
              <w:t xml:space="preserve"> Resources</w:t>
            </w:r>
          </w:p>
        </w:tc>
      </w:tr>
    </w:tbl>
    <w:p w14:paraId="64F7063E" w14:textId="77777777" w:rsidR="006473D3" w:rsidRDefault="006473D3">
      <w:r>
        <w:br w:type="page"/>
      </w:r>
    </w:p>
    <w:tbl>
      <w:tblPr>
        <w:tblW w:w="10476" w:type="dxa"/>
        <w:tblInd w:w="-5" w:type="dxa"/>
        <w:tblLayout w:type="fixed"/>
        <w:tblLook w:val="04A0" w:firstRow="1" w:lastRow="0" w:firstColumn="1" w:lastColumn="0" w:noHBand="0" w:noVBand="1"/>
      </w:tblPr>
      <w:tblGrid>
        <w:gridCol w:w="530"/>
        <w:gridCol w:w="4728"/>
        <w:gridCol w:w="13"/>
        <w:gridCol w:w="230"/>
        <w:gridCol w:w="707"/>
        <w:gridCol w:w="810"/>
        <w:gridCol w:w="3458"/>
      </w:tblGrid>
      <w:tr w:rsidR="00D32750" w:rsidRPr="008F31D8" w14:paraId="61F64F09" w14:textId="77777777" w:rsidTr="00C404BA">
        <w:trPr>
          <w:trHeight w:val="125"/>
        </w:trPr>
        <w:tc>
          <w:tcPr>
            <w:tcW w:w="530" w:type="dxa"/>
            <w:vMerge w:val="restart"/>
            <w:tcBorders>
              <w:top w:val="single" w:sz="12" w:space="0" w:color="auto"/>
              <w:left w:val="single" w:sz="4" w:space="0" w:color="auto"/>
              <w:right w:val="single" w:sz="4" w:space="0" w:color="auto"/>
            </w:tcBorders>
            <w:shd w:val="clear" w:color="auto" w:fill="E1EBEF" w:themeFill="accent3" w:themeFillTint="33"/>
            <w:noWrap/>
            <w:textDirection w:val="btLr"/>
            <w:vAlign w:val="center"/>
          </w:tcPr>
          <w:p w14:paraId="5A0485D0" w14:textId="654430A3" w:rsidR="00D32750" w:rsidRPr="00FB6A94" w:rsidRDefault="00514DAD" w:rsidP="0006693A">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BE9E6B"/>
              </w:rPr>
              <w:lastRenderedPageBreak/>
              <w:t xml:space="preserve">Section IV: </w:t>
            </w:r>
            <w:r w:rsidR="00111D12">
              <w:rPr>
                <w:rFonts w:asciiTheme="majorHAnsi" w:eastAsia="Times New Roman" w:hAnsiTheme="majorHAnsi" w:cstheme="majorHAnsi"/>
                <w:b/>
                <w:bCs/>
                <w:color w:val="BE9E6B"/>
              </w:rPr>
              <w:t>Ordering &amp; Delegations</w:t>
            </w:r>
          </w:p>
        </w:tc>
        <w:tc>
          <w:tcPr>
            <w:tcW w:w="9946"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118622EB" w14:textId="638C6479" w:rsidR="00D32750" w:rsidRPr="00383FFF" w:rsidRDefault="00D32750" w:rsidP="00383FFF">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383FFF">
              <w:rPr>
                <w:rFonts w:asciiTheme="majorHAnsi" w:eastAsia="Times New Roman" w:hAnsiTheme="majorHAnsi" w:cstheme="majorHAnsi"/>
                <w:b/>
                <w:bCs/>
                <w:color w:val="000000"/>
              </w:rPr>
              <w:t>Single Point Ordering</w:t>
            </w:r>
            <w:r w:rsidR="00383FFF">
              <w:rPr>
                <w:rFonts w:asciiTheme="majorHAnsi" w:eastAsia="Times New Roman" w:hAnsiTheme="majorHAnsi" w:cstheme="majorHAnsi"/>
                <w:b/>
                <w:bCs/>
                <w:color w:val="000000"/>
              </w:rPr>
              <w:t>:</w:t>
            </w:r>
          </w:p>
        </w:tc>
      </w:tr>
      <w:tr w:rsidR="00D32750" w:rsidRPr="008F31D8" w14:paraId="3868F94D" w14:textId="77777777" w:rsidTr="00C404BA">
        <w:trPr>
          <w:trHeight w:val="125"/>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22275219" w14:textId="77777777" w:rsidR="00D32750" w:rsidRPr="00FB6A94" w:rsidRDefault="00D32750" w:rsidP="0006693A">
            <w:pPr>
              <w:spacing w:after="0" w:line="240" w:lineRule="auto"/>
              <w:rPr>
                <w:rFonts w:asciiTheme="majorHAnsi" w:eastAsia="Times New Roman" w:hAnsiTheme="majorHAnsi" w:cstheme="majorHAnsi"/>
                <w:b/>
                <w:bCs/>
                <w:color w:val="000000"/>
              </w:rPr>
            </w:pPr>
          </w:p>
        </w:tc>
        <w:tc>
          <w:tcPr>
            <w:tcW w:w="9946" w:type="dxa"/>
            <w:gridSpan w:val="6"/>
            <w:tcBorders>
              <w:top w:val="single" w:sz="4" w:space="0" w:color="auto"/>
              <w:left w:val="single" w:sz="4" w:space="0" w:color="auto"/>
              <w:right w:val="single" w:sz="4" w:space="0" w:color="auto"/>
            </w:tcBorders>
            <w:shd w:val="clear" w:color="auto" w:fill="auto"/>
            <w:vAlign w:val="center"/>
          </w:tcPr>
          <w:p w14:paraId="31E4FA74" w14:textId="1387B43E" w:rsidR="00D32750" w:rsidRPr="00383FFF" w:rsidRDefault="00D32750" w:rsidP="00383FFF">
            <w:pPr>
              <w:spacing w:after="0" w:line="240" w:lineRule="auto"/>
              <w:rPr>
                <w:rFonts w:asciiTheme="majorHAnsi" w:eastAsia="Times New Roman" w:hAnsiTheme="majorHAnsi" w:cstheme="majorHAnsi"/>
                <w:bCs/>
                <w:color w:val="000000"/>
              </w:rPr>
            </w:pPr>
            <w:r w:rsidRPr="00383FFF">
              <w:rPr>
                <w:rFonts w:asciiTheme="majorHAnsi" w:eastAsia="Times New Roman" w:hAnsiTheme="majorHAnsi" w:cstheme="majorHAnsi"/>
                <w:bCs/>
                <w:color w:val="000000"/>
              </w:rPr>
              <w:t xml:space="preserve">The </w:t>
            </w:r>
            <w:r w:rsidR="00870D4A" w:rsidRPr="00383FFF">
              <w:rPr>
                <w:rFonts w:asciiTheme="majorHAnsi" w:eastAsia="Times New Roman" w:hAnsiTheme="majorHAnsi" w:cstheme="majorHAnsi"/>
                <w:bCs/>
                <w:color w:val="000000"/>
              </w:rPr>
              <w:t>EOC</w:t>
            </w:r>
            <w:r w:rsidRPr="00383FFF">
              <w:rPr>
                <w:rFonts w:asciiTheme="majorHAnsi" w:eastAsia="Times New Roman" w:hAnsiTheme="majorHAnsi" w:cstheme="majorHAnsi"/>
                <w:bCs/>
                <w:color w:val="000000"/>
              </w:rPr>
              <w:t xml:space="preserve"> is authorized to directly order resources and obligate agency funds on behalf of all </w:t>
            </w:r>
          </w:p>
        </w:tc>
      </w:tr>
      <w:tr w:rsidR="00D32750" w:rsidRPr="008F31D8" w14:paraId="338C760F" w14:textId="77777777" w:rsidTr="00C404BA">
        <w:trPr>
          <w:trHeight w:val="125"/>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15389801" w14:textId="77777777" w:rsidR="00D32750" w:rsidRPr="00FB6A94" w:rsidRDefault="00D32750" w:rsidP="0006693A">
            <w:pPr>
              <w:spacing w:after="0" w:line="240" w:lineRule="auto"/>
              <w:rPr>
                <w:rFonts w:asciiTheme="majorHAnsi" w:eastAsia="Times New Roman" w:hAnsiTheme="majorHAnsi" w:cstheme="majorHAnsi"/>
                <w:b/>
                <w:bCs/>
                <w:color w:val="000000"/>
              </w:rPr>
            </w:pPr>
          </w:p>
        </w:tc>
        <w:tc>
          <w:tcPr>
            <w:tcW w:w="4728" w:type="dxa"/>
            <w:tcBorders>
              <w:left w:val="single" w:sz="4" w:space="0" w:color="auto"/>
              <w:bottom w:val="single" w:sz="4" w:space="0" w:color="BFBFBF" w:themeColor="background1" w:themeShade="BF"/>
            </w:tcBorders>
            <w:shd w:val="clear" w:color="auto" w:fill="auto"/>
            <w:vAlign w:val="center"/>
          </w:tcPr>
          <w:p w14:paraId="08DF8E4C" w14:textId="77777777" w:rsidR="00D32750" w:rsidRPr="00F45709" w:rsidRDefault="00D32750" w:rsidP="0006693A">
            <w:pPr>
              <w:spacing w:after="0" w:line="240" w:lineRule="auto"/>
              <w:rPr>
                <w:rFonts w:asciiTheme="majorHAnsi" w:eastAsia="Times New Roman" w:hAnsiTheme="majorHAnsi" w:cstheme="majorHAnsi"/>
                <w:bCs/>
                <w:color w:val="000000"/>
              </w:rPr>
            </w:pPr>
            <w:r w:rsidRPr="00F45709">
              <w:rPr>
                <w:rFonts w:asciiTheme="majorHAnsi" w:eastAsia="Times New Roman" w:hAnsiTheme="majorHAnsi" w:cstheme="majorHAnsi"/>
                <w:bCs/>
                <w:color w:val="000000"/>
              </w:rPr>
              <w:t>agency departments, divisions, and offices.</w:t>
            </w:r>
          </w:p>
        </w:tc>
        <w:tc>
          <w:tcPr>
            <w:tcW w:w="950" w:type="dxa"/>
            <w:gridSpan w:val="3"/>
            <w:tcBorders>
              <w:bottom w:val="single" w:sz="4" w:space="0" w:color="BFBFBF" w:themeColor="background1" w:themeShade="BF"/>
            </w:tcBorders>
            <w:shd w:val="clear" w:color="auto" w:fill="auto"/>
            <w:vAlign w:val="center"/>
          </w:tcPr>
          <w:p w14:paraId="4D2D9CA3" w14:textId="0053F490" w:rsidR="00D32750"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1970120638"/>
                <w14:checkbox>
                  <w14:checked w14:val="0"/>
                  <w14:checkedState w14:val="0052" w14:font="Wingdings 2"/>
                  <w14:uncheckedState w14:val="00A3" w14:font="Wingdings 2"/>
                </w14:checkbox>
              </w:sdtPr>
              <w:sdtEndPr/>
              <w:sdtContent>
                <w:r w:rsidR="00870D4A">
                  <w:rPr>
                    <w:rFonts w:ascii="Calibri" w:eastAsia="MS Mincho" w:hAnsi="Calibri" w:cs="Times New Roman"/>
                    <w:sz w:val="26"/>
                    <w:szCs w:val="26"/>
                  </w:rPr>
                  <w:sym w:font="Wingdings 2" w:char="F0A3"/>
                </w:r>
              </w:sdtContent>
            </w:sdt>
            <w:r w:rsidR="00870D4A" w:rsidRPr="00870D4A">
              <w:rPr>
                <w:rFonts w:asciiTheme="majorHAnsi" w:eastAsia="Times New Roman" w:hAnsiTheme="majorHAnsi" w:cstheme="majorHAnsi"/>
                <w:bCs/>
                <w:color w:val="000000"/>
                <w:sz w:val="18"/>
                <w:szCs w:val="18"/>
              </w:rPr>
              <w:t xml:space="preserve"> </w:t>
            </w:r>
            <w:r w:rsidR="00870D4A">
              <w:rPr>
                <w:rFonts w:asciiTheme="majorHAnsi" w:eastAsia="Times New Roman" w:hAnsiTheme="majorHAnsi" w:cstheme="majorHAnsi"/>
                <w:bCs/>
                <w:color w:val="000000"/>
                <w:sz w:val="18"/>
                <w:szCs w:val="18"/>
              </w:rPr>
              <w:t xml:space="preserve"> </w:t>
            </w:r>
            <w:r w:rsidR="00D32750" w:rsidRPr="00870D4A">
              <w:rPr>
                <w:rFonts w:asciiTheme="majorHAnsi" w:eastAsia="Times New Roman" w:hAnsiTheme="majorHAnsi" w:cstheme="majorHAnsi"/>
                <w:bCs/>
                <w:color w:val="000000"/>
                <w:sz w:val="18"/>
                <w:szCs w:val="18"/>
              </w:rPr>
              <w:t>Yes</w:t>
            </w:r>
          </w:p>
        </w:tc>
        <w:tc>
          <w:tcPr>
            <w:tcW w:w="810" w:type="dxa"/>
            <w:tcBorders>
              <w:bottom w:val="single" w:sz="4" w:space="0" w:color="BFBFBF" w:themeColor="background1" w:themeShade="BF"/>
            </w:tcBorders>
            <w:shd w:val="clear" w:color="auto" w:fill="auto"/>
            <w:vAlign w:val="center"/>
          </w:tcPr>
          <w:p w14:paraId="1E7525A0" w14:textId="46CB620D" w:rsidR="00D32750"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201145977"/>
                <w14:checkbox>
                  <w14:checked w14:val="0"/>
                  <w14:checkedState w14:val="0052" w14:font="Wingdings 2"/>
                  <w14:uncheckedState w14:val="00A3" w14:font="Wingdings 2"/>
                </w14:checkbox>
              </w:sdtPr>
              <w:sdtEndPr/>
              <w:sdtContent>
                <w:r w:rsidR="00870D4A">
                  <w:rPr>
                    <w:rFonts w:ascii="Calibri" w:eastAsia="MS Mincho" w:hAnsi="Calibri" w:cs="Times New Roman"/>
                    <w:sz w:val="26"/>
                    <w:szCs w:val="26"/>
                  </w:rPr>
                  <w:sym w:font="Wingdings 2" w:char="F0A3"/>
                </w:r>
              </w:sdtContent>
            </w:sdt>
            <w:r w:rsidR="00870D4A" w:rsidRPr="00870D4A">
              <w:rPr>
                <w:rFonts w:asciiTheme="majorHAnsi" w:eastAsia="Times New Roman" w:hAnsiTheme="majorHAnsi" w:cstheme="majorHAnsi"/>
                <w:bCs/>
                <w:color w:val="000000"/>
                <w:sz w:val="18"/>
                <w:szCs w:val="18"/>
              </w:rPr>
              <w:t xml:space="preserve"> </w:t>
            </w:r>
            <w:r w:rsidR="00870D4A">
              <w:rPr>
                <w:rFonts w:asciiTheme="majorHAnsi" w:eastAsia="Times New Roman" w:hAnsiTheme="majorHAnsi" w:cstheme="majorHAnsi"/>
                <w:bCs/>
                <w:color w:val="000000"/>
                <w:sz w:val="18"/>
                <w:szCs w:val="18"/>
              </w:rPr>
              <w:t xml:space="preserve"> </w:t>
            </w:r>
            <w:r w:rsidR="00D32750" w:rsidRPr="00870D4A">
              <w:rPr>
                <w:rFonts w:asciiTheme="majorHAnsi" w:eastAsia="Times New Roman" w:hAnsiTheme="majorHAnsi" w:cstheme="majorHAnsi"/>
                <w:bCs/>
                <w:color w:val="000000"/>
                <w:sz w:val="18"/>
                <w:szCs w:val="18"/>
              </w:rPr>
              <w:t>No</w:t>
            </w:r>
          </w:p>
        </w:tc>
        <w:tc>
          <w:tcPr>
            <w:tcW w:w="3458" w:type="dxa"/>
            <w:tcBorders>
              <w:bottom w:val="single" w:sz="4" w:space="0" w:color="BFBFBF" w:themeColor="background1" w:themeShade="BF"/>
              <w:right w:val="single" w:sz="4" w:space="0" w:color="auto"/>
            </w:tcBorders>
            <w:shd w:val="clear" w:color="auto" w:fill="auto"/>
            <w:vAlign w:val="center"/>
          </w:tcPr>
          <w:p w14:paraId="372C24CC" w14:textId="507576C0" w:rsidR="00D32750" w:rsidRPr="00870D4A" w:rsidRDefault="00DF7F3A" w:rsidP="0006693A">
            <w:pPr>
              <w:spacing w:after="0" w:line="240" w:lineRule="auto"/>
              <w:rPr>
                <w:rFonts w:asciiTheme="majorHAnsi" w:eastAsia="Times New Roman" w:hAnsiTheme="majorHAnsi" w:cstheme="majorHAnsi"/>
                <w:bCs/>
                <w:color w:val="000000"/>
                <w:sz w:val="18"/>
                <w:szCs w:val="18"/>
              </w:rPr>
            </w:pPr>
            <w:sdt>
              <w:sdtPr>
                <w:rPr>
                  <w:rFonts w:ascii="Calibri" w:eastAsia="MS Mincho" w:hAnsi="Calibri" w:cs="Times New Roman"/>
                  <w:sz w:val="26"/>
                  <w:szCs w:val="26"/>
                </w:rPr>
                <w:id w:val="358473047"/>
                <w14:checkbox>
                  <w14:checked w14:val="0"/>
                  <w14:checkedState w14:val="0052" w14:font="Wingdings 2"/>
                  <w14:uncheckedState w14:val="00A3" w14:font="Wingdings 2"/>
                </w14:checkbox>
              </w:sdtPr>
              <w:sdtEndPr/>
              <w:sdtContent>
                <w:r w:rsidR="00870D4A">
                  <w:rPr>
                    <w:rFonts w:ascii="Calibri" w:eastAsia="MS Mincho" w:hAnsi="Calibri" w:cs="Times New Roman"/>
                    <w:sz w:val="26"/>
                    <w:szCs w:val="26"/>
                  </w:rPr>
                  <w:sym w:font="Wingdings 2" w:char="F0A3"/>
                </w:r>
              </w:sdtContent>
            </w:sdt>
            <w:r w:rsidR="00870D4A" w:rsidRPr="00870D4A">
              <w:rPr>
                <w:rFonts w:asciiTheme="majorHAnsi" w:eastAsia="Times New Roman" w:hAnsiTheme="majorHAnsi" w:cstheme="majorHAnsi"/>
                <w:bCs/>
                <w:color w:val="000000"/>
                <w:sz w:val="18"/>
                <w:szCs w:val="18"/>
              </w:rPr>
              <w:t xml:space="preserve"> </w:t>
            </w:r>
            <w:r w:rsidR="00870D4A">
              <w:rPr>
                <w:rFonts w:asciiTheme="majorHAnsi" w:eastAsia="Times New Roman" w:hAnsiTheme="majorHAnsi" w:cstheme="majorHAnsi"/>
                <w:bCs/>
                <w:color w:val="000000"/>
                <w:sz w:val="18"/>
                <w:szCs w:val="18"/>
              </w:rPr>
              <w:t xml:space="preserve"> </w:t>
            </w:r>
            <w:r w:rsidR="00D32750" w:rsidRPr="00870D4A">
              <w:rPr>
                <w:rFonts w:asciiTheme="majorHAnsi" w:eastAsia="Times New Roman" w:hAnsiTheme="majorHAnsi" w:cstheme="majorHAnsi"/>
                <w:bCs/>
                <w:color w:val="000000"/>
                <w:sz w:val="18"/>
                <w:szCs w:val="18"/>
              </w:rPr>
              <w:t>Yes, with exceptions (list below):</w:t>
            </w:r>
          </w:p>
        </w:tc>
      </w:tr>
      <w:tr w:rsidR="00D32750" w:rsidRPr="008F31D8" w14:paraId="044B80FE" w14:textId="77777777" w:rsidTr="00C404BA">
        <w:trPr>
          <w:trHeight w:val="125"/>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5D4094C9" w14:textId="77777777" w:rsidR="00D32750" w:rsidRPr="00FB6A94" w:rsidRDefault="00D32750" w:rsidP="0006693A">
            <w:pPr>
              <w:spacing w:after="0" w:line="240" w:lineRule="auto"/>
              <w:rPr>
                <w:rFonts w:asciiTheme="majorHAnsi" w:eastAsia="Times New Roman" w:hAnsiTheme="majorHAnsi" w:cstheme="majorHAnsi"/>
                <w:b/>
                <w:bCs/>
                <w:color w:val="000000"/>
              </w:rPr>
            </w:pPr>
          </w:p>
        </w:tc>
        <w:tc>
          <w:tcPr>
            <w:tcW w:w="4971"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5D40B278" w14:textId="77777777" w:rsidR="00D32750" w:rsidRPr="00D32750" w:rsidRDefault="00D32750" w:rsidP="0006693A">
            <w:pPr>
              <w:spacing w:after="0" w:line="240" w:lineRule="auto"/>
              <w:ind w:left="16"/>
              <w:rPr>
                <w:rFonts w:asciiTheme="majorHAnsi" w:eastAsia="Times New Roman" w:hAnsiTheme="majorHAnsi" w:cstheme="majorHAnsi"/>
                <w:bCs/>
                <w:color w:val="000000"/>
              </w:rPr>
            </w:pPr>
          </w:p>
        </w:tc>
        <w:tc>
          <w:tcPr>
            <w:tcW w:w="49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56C2A547" w14:textId="77777777" w:rsidR="00D32750" w:rsidRPr="00D32750" w:rsidRDefault="00D32750" w:rsidP="0006693A">
            <w:pPr>
              <w:spacing w:after="0" w:line="240" w:lineRule="auto"/>
              <w:rPr>
                <w:rFonts w:asciiTheme="majorHAnsi" w:eastAsia="Times New Roman" w:hAnsiTheme="majorHAnsi" w:cstheme="majorHAnsi"/>
                <w:bCs/>
                <w:color w:val="000000"/>
              </w:rPr>
            </w:pPr>
          </w:p>
        </w:tc>
      </w:tr>
      <w:tr w:rsidR="00D32750" w:rsidRPr="008F31D8" w14:paraId="2C53BF38" w14:textId="77777777" w:rsidTr="00C404BA">
        <w:trPr>
          <w:trHeight w:val="125"/>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120C6A16" w14:textId="77777777" w:rsidR="00D32750" w:rsidRPr="00FB6A94" w:rsidRDefault="00D32750" w:rsidP="0006693A">
            <w:pPr>
              <w:spacing w:after="0" w:line="240" w:lineRule="auto"/>
              <w:rPr>
                <w:rFonts w:asciiTheme="majorHAnsi" w:eastAsia="Times New Roman" w:hAnsiTheme="majorHAnsi" w:cstheme="majorHAnsi"/>
                <w:b/>
                <w:bCs/>
                <w:color w:val="000000"/>
              </w:rPr>
            </w:pPr>
          </w:p>
        </w:tc>
        <w:tc>
          <w:tcPr>
            <w:tcW w:w="4971"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14:paraId="014E9960" w14:textId="77777777" w:rsidR="00D32750" w:rsidRPr="00D32750" w:rsidRDefault="00D32750" w:rsidP="0006693A">
            <w:pPr>
              <w:spacing w:after="0" w:line="240" w:lineRule="auto"/>
              <w:ind w:left="16"/>
              <w:rPr>
                <w:rFonts w:asciiTheme="majorHAnsi" w:eastAsia="Times New Roman" w:hAnsiTheme="majorHAnsi" w:cstheme="majorHAnsi"/>
                <w:bCs/>
                <w:color w:val="000000"/>
              </w:rPr>
            </w:pPr>
          </w:p>
        </w:tc>
        <w:tc>
          <w:tcPr>
            <w:tcW w:w="49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3F5EA103" w14:textId="77777777" w:rsidR="00D32750" w:rsidRPr="00D32750" w:rsidRDefault="00D32750" w:rsidP="0006693A">
            <w:pPr>
              <w:spacing w:after="0" w:line="240" w:lineRule="auto"/>
              <w:rPr>
                <w:rFonts w:asciiTheme="majorHAnsi" w:eastAsia="Times New Roman" w:hAnsiTheme="majorHAnsi" w:cstheme="majorHAnsi"/>
                <w:bCs/>
                <w:color w:val="000000"/>
              </w:rPr>
            </w:pPr>
          </w:p>
        </w:tc>
      </w:tr>
      <w:tr w:rsidR="00111D12" w:rsidRPr="008F31D8" w14:paraId="1FAC06C5" w14:textId="77777777" w:rsidTr="00C404BA">
        <w:trPr>
          <w:trHeight w:val="125"/>
        </w:trPr>
        <w:tc>
          <w:tcPr>
            <w:tcW w:w="530" w:type="dxa"/>
            <w:vMerge/>
            <w:tcBorders>
              <w:left w:val="single" w:sz="4" w:space="0" w:color="auto"/>
              <w:right w:val="single" w:sz="4" w:space="0" w:color="auto"/>
            </w:tcBorders>
            <w:shd w:val="clear" w:color="auto" w:fill="E1EBEF" w:themeFill="accent3" w:themeFillTint="33"/>
            <w:noWrap/>
            <w:textDirection w:val="btLr"/>
            <w:vAlign w:val="center"/>
          </w:tcPr>
          <w:p w14:paraId="220E1E16" w14:textId="77777777" w:rsidR="00111D12" w:rsidRPr="00FB6A94" w:rsidRDefault="00111D12" w:rsidP="0006693A">
            <w:pPr>
              <w:spacing w:after="0" w:line="240" w:lineRule="auto"/>
              <w:rPr>
                <w:rFonts w:asciiTheme="majorHAnsi" w:eastAsia="Times New Roman" w:hAnsiTheme="majorHAnsi" w:cstheme="majorHAnsi"/>
                <w:b/>
                <w:bCs/>
                <w:color w:val="000000"/>
              </w:rPr>
            </w:pPr>
          </w:p>
        </w:tc>
        <w:tc>
          <w:tcPr>
            <w:tcW w:w="9946" w:type="dxa"/>
            <w:gridSpan w:val="6"/>
            <w:tcBorders>
              <w:top w:val="single" w:sz="4" w:space="0" w:color="auto"/>
              <w:left w:val="single" w:sz="4" w:space="0" w:color="auto"/>
              <w:right w:val="single" w:sz="4" w:space="0" w:color="auto"/>
            </w:tcBorders>
            <w:shd w:val="clear" w:color="auto" w:fill="auto"/>
            <w:vAlign w:val="center"/>
          </w:tcPr>
          <w:p w14:paraId="279FA8AA" w14:textId="2D7A4132" w:rsidR="00111D12" w:rsidRPr="00E547D6" w:rsidRDefault="00111D12" w:rsidP="0006693A">
            <w:pPr>
              <w:pStyle w:val="ListParagraph"/>
              <w:numPr>
                <w:ilvl w:val="0"/>
                <w:numId w:val="20"/>
              </w:numPr>
              <w:spacing w:after="0" w:line="240" w:lineRule="auto"/>
              <w:ind w:left="432" w:hanging="432"/>
              <w:rPr>
                <w:rFonts w:asciiTheme="majorHAnsi" w:eastAsia="Times New Roman" w:hAnsiTheme="majorHAnsi" w:cstheme="majorHAnsi"/>
                <w:b/>
                <w:bCs/>
                <w:color w:val="000000"/>
              </w:rPr>
            </w:pPr>
            <w:r w:rsidRPr="00E547D6">
              <w:rPr>
                <w:rFonts w:asciiTheme="majorHAnsi" w:eastAsia="Times New Roman" w:hAnsiTheme="majorHAnsi" w:cstheme="majorHAnsi"/>
                <w:b/>
                <w:bCs/>
                <w:color w:val="000000"/>
              </w:rPr>
              <w:t>Other Financial Directives:</w:t>
            </w:r>
            <w:r w:rsidR="00383FFF" w:rsidRPr="00383FFF">
              <w:rPr>
                <w:rFonts w:asciiTheme="majorHAnsi" w:eastAsia="Times New Roman" w:hAnsiTheme="majorHAnsi" w:cstheme="majorHAnsi"/>
                <w:bCs/>
                <w:color w:val="000000"/>
              </w:rPr>
              <w:t xml:space="preserve"> </w:t>
            </w:r>
          </w:p>
          <w:p w14:paraId="78A35F6B" w14:textId="3E0A5FAA" w:rsidR="00111D12" w:rsidRPr="00383FFF" w:rsidRDefault="00111D12" w:rsidP="0006693A">
            <w:pPr>
              <w:spacing w:after="0" w:line="240" w:lineRule="auto"/>
              <w:rPr>
                <w:rFonts w:asciiTheme="majorHAnsi" w:eastAsia="Times New Roman" w:hAnsiTheme="majorHAnsi" w:cstheme="majorHAnsi"/>
                <w:bCs/>
                <w:color w:val="000000"/>
              </w:rPr>
            </w:pPr>
          </w:p>
          <w:p w14:paraId="2F04C524" w14:textId="77777777" w:rsidR="00111D12" w:rsidRPr="00383FFF" w:rsidRDefault="00111D12" w:rsidP="0006693A">
            <w:pPr>
              <w:spacing w:after="0" w:line="240" w:lineRule="auto"/>
              <w:rPr>
                <w:rFonts w:asciiTheme="majorHAnsi" w:eastAsia="Times New Roman" w:hAnsiTheme="majorHAnsi" w:cstheme="majorHAnsi"/>
                <w:bCs/>
                <w:color w:val="000000"/>
              </w:rPr>
            </w:pPr>
          </w:p>
          <w:p w14:paraId="5BC49599" w14:textId="00D4A3FA" w:rsidR="00111D12" w:rsidRPr="00383FFF" w:rsidRDefault="00111D12" w:rsidP="0006693A">
            <w:pPr>
              <w:spacing w:after="0" w:line="240" w:lineRule="auto"/>
              <w:rPr>
                <w:rFonts w:asciiTheme="majorHAnsi" w:eastAsia="Times New Roman" w:hAnsiTheme="majorHAnsi" w:cstheme="majorHAnsi"/>
                <w:bCs/>
                <w:color w:val="000000"/>
              </w:rPr>
            </w:pPr>
          </w:p>
        </w:tc>
      </w:tr>
      <w:tr w:rsidR="00111D12" w:rsidRPr="008F31D8" w14:paraId="6C90E2BC" w14:textId="77777777" w:rsidTr="00C404BA">
        <w:trPr>
          <w:trHeight w:val="125"/>
        </w:trPr>
        <w:tc>
          <w:tcPr>
            <w:tcW w:w="530" w:type="dxa"/>
            <w:vMerge/>
            <w:tcBorders>
              <w:left w:val="single" w:sz="4" w:space="0" w:color="auto"/>
              <w:bottom w:val="single" w:sz="12" w:space="0" w:color="auto"/>
              <w:right w:val="single" w:sz="4" w:space="0" w:color="auto"/>
            </w:tcBorders>
            <w:shd w:val="clear" w:color="auto" w:fill="E1EBEF" w:themeFill="accent3" w:themeFillTint="33"/>
            <w:noWrap/>
            <w:textDirection w:val="btLr"/>
            <w:vAlign w:val="center"/>
          </w:tcPr>
          <w:p w14:paraId="47FFFE9B" w14:textId="77777777" w:rsidR="00111D12" w:rsidRPr="00FB6A94" w:rsidRDefault="00111D12" w:rsidP="0006693A">
            <w:pPr>
              <w:spacing w:after="0" w:line="240" w:lineRule="auto"/>
              <w:rPr>
                <w:rFonts w:asciiTheme="majorHAnsi" w:eastAsia="Times New Roman" w:hAnsiTheme="majorHAnsi" w:cstheme="majorHAnsi"/>
                <w:b/>
                <w:bCs/>
                <w:color w:val="000000"/>
              </w:rPr>
            </w:pPr>
          </w:p>
        </w:tc>
        <w:tc>
          <w:tcPr>
            <w:tcW w:w="9946" w:type="dxa"/>
            <w:gridSpan w:val="6"/>
            <w:tcBorders>
              <w:left w:val="single" w:sz="4" w:space="0" w:color="auto"/>
              <w:bottom w:val="single" w:sz="12" w:space="0" w:color="auto"/>
              <w:right w:val="single" w:sz="4" w:space="0" w:color="auto"/>
            </w:tcBorders>
            <w:shd w:val="clear" w:color="auto" w:fill="auto"/>
            <w:vAlign w:val="center"/>
          </w:tcPr>
          <w:p w14:paraId="203C1F2B" w14:textId="77777777" w:rsidR="00111D12" w:rsidRDefault="00111D12" w:rsidP="0006693A">
            <w:pPr>
              <w:spacing w:after="0" w:line="240" w:lineRule="auto"/>
              <w:rPr>
                <w:rFonts w:asciiTheme="majorHAnsi" w:eastAsia="Times New Roman" w:hAnsiTheme="majorHAnsi" w:cstheme="majorHAnsi"/>
                <w:bCs/>
                <w:color w:val="000000"/>
              </w:rPr>
            </w:pPr>
          </w:p>
          <w:p w14:paraId="36CFAAF9" w14:textId="77777777" w:rsidR="00514DAD" w:rsidRDefault="00514DAD" w:rsidP="0006693A">
            <w:pPr>
              <w:spacing w:after="0" w:line="240" w:lineRule="auto"/>
              <w:rPr>
                <w:rFonts w:asciiTheme="majorHAnsi" w:eastAsia="Times New Roman" w:hAnsiTheme="majorHAnsi" w:cstheme="majorHAnsi"/>
                <w:bCs/>
                <w:color w:val="000000"/>
              </w:rPr>
            </w:pPr>
          </w:p>
          <w:p w14:paraId="4C933096" w14:textId="77777777" w:rsidR="00514DAD" w:rsidRDefault="00514DAD" w:rsidP="0006693A">
            <w:pPr>
              <w:spacing w:after="0" w:line="240" w:lineRule="auto"/>
              <w:rPr>
                <w:rFonts w:asciiTheme="majorHAnsi" w:eastAsia="Times New Roman" w:hAnsiTheme="majorHAnsi" w:cstheme="majorHAnsi"/>
                <w:bCs/>
                <w:color w:val="000000"/>
              </w:rPr>
            </w:pPr>
          </w:p>
          <w:p w14:paraId="596E03B3" w14:textId="31BA2110" w:rsidR="00514DAD" w:rsidRPr="00D32750" w:rsidRDefault="00514DAD" w:rsidP="0006693A">
            <w:pPr>
              <w:spacing w:after="0" w:line="240" w:lineRule="auto"/>
              <w:rPr>
                <w:rFonts w:asciiTheme="majorHAnsi" w:eastAsia="Times New Roman" w:hAnsiTheme="majorHAnsi" w:cstheme="majorHAnsi"/>
                <w:bCs/>
                <w:color w:val="000000"/>
              </w:rPr>
            </w:pPr>
          </w:p>
        </w:tc>
      </w:tr>
      <w:tr w:rsidR="00813B4D" w:rsidRPr="008F31D8" w14:paraId="2A671356" w14:textId="77777777" w:rsidTr="00C404BA">
        <w:trPr>
          <w:trHeight w:val="300"/>
        </w:trPr>
        <w:tc>
          <w:tcPr>
            <w:tcW w:w="530" w:type="dxa"/>
            <w:vMerge w:val="restart"/>
            <w:tcBorders>
              <w:top w:val="single" w:sz="12" w:space="0" w:color="auto"/>
              <w:left w:val="single" w:sz="4" w:space="0" w:color="auto"/>
              <w:bottom w:val="single" w:sz="4" w:space="0" w:color="auto"/>
              <w:right w:val="single" w:sz="4" w:space="0" w:color="auto"/>
            </w:tcBorders>
            <w:shd w:val="clear" w:color="auto" w:fill="E1EBEF" w:themeFill="accent3" w:themeFillTint="33"/>
            <w:textDirection w:val="btLr"/>
            <w:vAlign w:val="center"/>
          </w:tcPr>
          <w:p w14:paraId="1239B18D" w14:textId="31E93E6A" w:rsidR="00813B4D" w:rsidRPr="00852181" w:rsidRDefault="00514DAD" w:rsidP="0006693A">
            <w:pPr>
              <w:spacing w:after="0" w:line="240" w:lineRule="auto"/>
              <w:jc w:val="center"/>
              <w:rPr>
                <w:rFonts w:asciiTheme="majorHAnsi" w:eastAsia="Times New Roman" w:hAnsiTheme="majorHAnsi" w:cstheme="majorHAnsi"/>
                <w:b/>
                <w:bCs/>
                <w:color w:val="BE9E6B"/>
              </w:rPr>
            </w:pPr>
            <w:r>
              <w:rPr>
                <w:rFonts w:asciiTheme="majorHAnsi" w:eastAsia="Times New Roman" w:hAnsiTheme="majorHAnsi" w:cstheme="majorHAnsi"/>
                <w:b/>
                <w:bCs/>
                <w:color w:val="BE9E6B"/>
              </w:rPr>
              <w:t xml:space="preserve">Section </w:t>
            </w:r>
            <w:r w:rsidR="00027B09">
              <w:rPr>
                <w:rFonts w:asciiTheme="majorHAnsi" w:eastAsia="Times New Roman" w:hAnsiTheme="majorHAnsi" w:cstheme="majorHAnsi"/>
                <w:b/>
                <w:bCs/>
                <w:color w:val="BE9E6B"/>
              </w:rPr>
              <w:t xml:space="preserve">V: </w:t>
            </w:r>
            <w:r w:rsidR="001E40E0">
              <w:rPr>
                <w:rFonts w:asciiTheme="majorHAnsi" w:eastAsia="Times New Roman" w:hAnsiTheme="majorHAnsi" w:cstheme="majorHAnsi"/>
                <w:b/>
                <w:bCs/>
                <w:color w:val="BE9E6B"/>
              </w:rPr>
              <w:t>Approval</w:t>
            </w:r>
            <w:r w:rsidR="00813B4D">
              <w:rPr>
                <w:rFonts w:asciiTheme="majorHAnsi" w:eastAsia="Times New Roman" w:hAnsiTheme="majorHAnsi" w:cstheme="majorHAnsi"/>
                <w:b/>
                <w:bCs/>
                <w:color w:val="BE9E6B"/>
              </w:rPr>
              <w:t>s</w:t>
            </w:r>
          </w:p>
        </w:tc>
        <w:tc>
          <w:tcPr>
            <w:tcW w:w="9946" w:type="dxa"/>
            <w:gridSpan w:val="6"/>
            <w:tcBorders>
              <w:top w:val="single" w:sz="12" w:space="0" w:color="auto"/>
              <w:left w:val="single" w:sz="4" w:space="0" w:color="auto"/>
              <w:bottom w:val="single" w:sz="4" w:space="0" w:color="A6A6A6" w:themeColor="background1" w:themeShade="A6"/>
              <w:right w:val="single" w:sz="4" w:space="0" w:color="auto"/>
            </w:tcBorders>
            <w:shd w:val="clear" w:color="auto" w:fill="auto"/>
            <w:noWrap/>
          </w:tcPr>
          <w:p w14:paraId="70A94FCB" w14:textId="0BDC68FA" w:rsidR="00813B4D" w:rsidRPr="00813B4D" w:rsidRDefault="00813B4D" w:rsidP="0006693A">
            <w:pPr>
              <w:spacing w:after="0" w:line="240" w:lineRule="auto"/>
              <w:rPr>
                <w:rFonts w:asciiTheme="majorHAnsi" w:eastAsia="Times New Roman" w:hAnsiTheme="majorHAnsi" w:cstheme="majorHAnsi"/>
                <w:color w:val="000000"/>
              </w:rPr>
            </w:pPr>
            <w:r w:rsidRPr="00813B4D">
              <w:rPr>
                <w:rFonts w:asciiTheme="majorHAnsi" w:eastAsia="Times New Roman" w:hAnsiTheme="majorHAnsi" w:cstheme="majorHAnsi"/>
                <w:b/>
                <w:color w:val="000000"/>
              </w:rPr>
              <w:t>Authorization:</w:t>
            </w:r>
          </w:p>
        </w:tc>
      </w:tr>
      <w:tr w:rsidR="00813B4D" w:rsidRPr="008F31D8" w14:paraId="7CC9105E" w14:textId="77777777" w:rsidTr="00C404BA">
        <w:trPr>
          <w:trHeight w:val="300"/>
        </w:trPr>
        <w:tc>
          <w:tcPr>
            <w:tcW w:w="530" w:type="dxa"/>
            <w:vMerge/>
            <w:tcBorders>
              <w:top w:val="single" w:sz="4" w:space="0" w:color="auto"/>
              <w:left w:val="single" w:sz="4" w:space="0" w:color="auto"/>
              <w:bottom w:val="single" w:sz="4" w:space="0" w:color="auto"/>
              <w:right w:val="single" w:sz="4" w:space="0" w:color="auto"/>
            </w:tcBorders>
            <w:shd w:val="clear" w:color="auto" w:fill="E1EBEF" w:themeFill="accent3" w:themeFillTint="33"/>
            <w:vAlign w:val="center"/>
          </w:tcPr>
          <w:p w14:paraId="7B31A733" w14:textId="77777777" w:rsidR="00813B4D" w:rsidRPr="00852181" w:rsidRDefault="00813B4D" w:rsidP="0006693A">
            <w:pPr>
              <w:spacing w:after="0" w:line="240" w:lineRule="auto"/>
              <w:rPr>
                <w:rFonts w:asciiTheme="majorHAnsi" w:eastAsia="Times New Roman" w:hAnsiTheme="majorHAnsi" w:cstheme="majorHAnsi"/>
                <w:b/>
                <w:bCs/>
                <w:color w:val="BE9E6B"/>
              </w:rPr>
            </w:pPr>
          </w:p>
        </w:tc>
        <w:tc>
          <w:tcPr>
            <w:tcW w:w="9946" w:type="dxa"/>
            <w:gridSpan w:val="6"/>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tcPr>
          <w:p w14:paraId="503272B7" w14:textId="25C515D4" w:rsidR="00813B4D" w:rsidRPr="00E547D6" w:rsidRDefault="00813B4D" w:rsidP="0006693A">
            <w:pPr>
              <w:pStyle w:val="ListParagraph"/>
              <w:numPr>
                <w:ilvl w:val="0"/>
                <w:numId w:val="20"/>
              </w:numPr>
              <w:spacing w:after="0" w:line="240" w:lineRule="auto"/>
              <w:ind w:left="432" w:hanging="432"/>
              <w:rPr>
                <w:rFonts w:asciiTheme="majorHAnsi" w:eastAsia="Times New Roman" w:hAnsiTheme="majorHAnsi" w:cstheme="majorHAnsi"/>
                <w:b/>
                <w:color w:val="000000"/>
              </w:rPr>
            </w:pPr>
            <w:r w:rsidRPr="00E547D6">
              <w:rPr>
                <w:rFonts w:asciiTheme="majorHAnsi" w:eastAsia="Times New Roman" w:hAnsiTheme="majorHAnsi" w:cstheme="majorHAnsi"/>
                <w:b/>
                <w:color w:val="000000"/>
              </w:rPr>
              <w:t>Agency Administrator:</w:t>
            </w:r>
          </w:p>
          <w:p w14:paraId="3AE84C6F" w14:textId="77777777" w:rsidR="00813B4D" w:rsidRPr="00C70BD1" w:rsidRDefault="00813B4D" w:rsidP="0006693A">
            <w:pPr>
              <w:spacing w:after="0" w:line="240" w:lineRule="auto"/>
              <w:rPr>
                <w:rFonts w:asciiTheme="majorHAnsi" w:eastAsia="Times New Roman" w:hAnsiTheme="majorHAnsi" w:cstheme="majorHAnsi"/>
                <w:color w:val="000000"/>
              </w:rPr>
            </w:pPr>
          </w:p>
        </w:tc>
      </w:tr>
      <w:tr w:rsidR="00813B4D" w:rsidRPr="008F31D8" w14:paraId="6C9EAF12" w14:textId="77777777" w:rsidTr="00C404BA">
        <w:trPr>
          <w:trHeight w:val="300"/>
        </w:trPr>
        <w:tc>
          <w:tcPr>
            <w:tcW w:w="530" w:type="dxa"/>
            <w:vMerge/>
            <w:tcBorders>
              <w:top w:val="single" w:sz="4" w:space="0" w:color="auto"/>
              <w:left w:val="single" w:sz="4" w:space="0" w:color="auto"/>
              <w:bottom w:val="single" w:sz="4" w:space="0" w:color="auto"/>
              <w:right w:val="single" w:sz="4" w:space="0" w:color="auto"/>
            </w:tcBorders>
            <w:shd w:val="clear" w:color="auto" w:fill="E1EBEF" w:themeFill="accent3" w:themeFillTint="33"/>
            <w:vAlign w:val="center"/>
          </w:tcPr>
          <w:p w14:paraId="4885E261" w14:textId="77777777" w:rsidR="00813B4D" w:rsidRPr="00852181" w:rsidRDefault="00813B4D" w:rsidP="0006693A">
            <w:pPr>
              <w:spacing w:after="0" w:line="240" w:lineRule="auto"/>
              <w:rPr>
                <w:rFonts w:asciiTheme="majorHAnsi" w:eastAsia="Times New Roman" w:hAnsiTheme="majorHAnsi" w:cstheme="majorHAnsi"/>
                <w:b/>
                <w:bCs/>
                <w:color w:val="BE9E6B"/>
              </w:rPr>
            </w:pPr>
          </w:p>
        </w:tc>
        <w:tc>
          <w:tcPr>
            <w:tcW w:w="4728" w:type="dxa"/>
            <w:tcBorders>
              <w:top w:val="single" w:sz="4" w:space="0" w:color="A6A6A6" w:themeColor="background1" w:themeShade="A6"/>
              <w:left w:val="single" w:sz="4" w:space="0" w:color="auto"/>
              <w:bottom w:val="single" w:sz="4" w:space="0" w:color="A6A6A6" w:themeColor="background1" w:themeShade="A6"/>
              <w:right w:val="single" w:sz="4" w:space="0" w:color="BFBFBF" w:themeColor="background1" w:themeShade="BF"/>
            </w:tcBorders>
            <w:shd w:val="clear" w:color="auto" w:fill="auto"/>
            <w:noWrap/>
          </w:tcPr>
          <w:p w14:paraId="6B6E7D27" w14:textId="77777777" w:rsidR="00813B4D" w:rsidRDefault="00813B4D" w:rsidP="0006693A">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Signature:</w:t>
            </w:r>
          </w:p>
          <w:p w14:paraId="132F27CA" w14:textId="77777777" w:rsidR="00813B4D" w:rsidRPr="00C70BD1" w:rsidRDefault="00813B4D" w:rsidP="0006693A">
            <w:pPr>
              <w:spacing w:after="0" w:line="240" w:lineRule="auto"/>
              <w:rPr>
                <w:rFonts w:asciiTheme="majorHAnsi" w:eastAsia="Times New Roman" w:hAnsiTheme="majorHAnsi" w:cstheme="majorHAnsi"/>
                <w:color w:val="000000"/>
              </w:rPr>
            </w:pPr>
          </w:p>
        </w:tc>
        <w:tc>
          <w:tcPr>
            <w:tcW w:w="5218" w:type="dxa"/>
            <w:gridSpan w:val="5"/>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uto"/>
            </w:tcBorders>
            <w:shd w:val="clear" w:color="auto" w:fill="auto"/>
          </w:tcPr>
          <w:p w14:paraId="08C43277" w14:textId="77777777" w:rsidR="00813B4D" w:rsidRDefault="00813B4D" w:rsidP="0006693A">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Date:</w:t>
            </w:r>
          </w:p>
          <w:p w14:paraId="534A835F" w14:textId="6A608084" w:rsidR="00813B4D" w:rsidRPr="00C70BD1" w:rsidRDefault="00813B4D" w:rsidP="0006693A">
            <w:pPr>
              <w:spacing w:after="0" w:line="240" w:lineRule="auto"/>
              <w:rPr>
                <w:rFonts w:asciiTheme="majorHAnsi" w:eastAsia="Times New Roman" w:hAnsiTheme="majorHAnsi" w:cstheme="majorHAnsi"/>
                <w:color w:val="000000"/>
              </w:rPr>
            </w:pPr>
          </w:p>
        </w:tc>
      </w:tr>
      <w:tr w:rsidR="00813B4D" w:rsidRPr="008F31D8" w14:paraId="1CEAC7F0" w14:textId="77777777" w:rsidTr="00C404BA">
        <w:trPr>
          <w:trHeight w:val="300"/>
        </w:trPr>
        <w:tc>
          <w:tcPr>
            <w:tcW w:w="530" w:type="dxa"/>
            <w:vMerge/>
            <w:tcBorders>
              <w:top w:val="single" w:sz="4" w:space="0" w:color="auto"/>
              <w:left w:val="single" w:sz="4" w:space="0" w:color="auto"/>
              <w:bottom w:val="single" w:sz="4" w:space="0" w:color="auto"/>
              <w:right w:val="single" w:sz="4" w:space="0" w:color="auto"/>
            </w:tcBorders>
            <w:shd w:val="clear" w:color="auto" w:fill="E1EBEF" w:themeFill="accent3" w:themeFillTint="33"/>
            <w:vAlign w:val="center"/>
          </w:tcPr>
          <w:p w14:paraId="1994C5F0" w14:textId="77777777" w:rsidR="00813B4D" w:rsidRPr="00852181" w:rsidRDefault="00813B4D" w:rsidP="0006693A">
            <w:pPr>
              <w:spacing w:after="0" w:line="240" w:lineRule="auto"/>
              <w:rPr>
                <w:rFonts w:asciiTheme="majorHAnsi" w:eastAsia="Times New Roman" w:hAnsiTheme="majorHAnsi" w:cstheme="majorHAnsi"/>
                <w:b/>
                <w:bCs/>
                <w:color w:val="BE9E6B"/>
              </w:rPr>
            </w:pPr>
          </w:p>
        </w:tc>
        <w:tc>
          <w:tcPr>
            <w:tcW w:w="9946" w:type="dxa"/>
            <w:gridSpan w:val="6"/>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tcPr>
          <w:p w14:paraId="6223B43C" w14:textId="07C8F350" w:rsidR="00813B4D" w:rsidRPr="00E547D6" w:rsidRDefault="00813B4D" w:rsidP="0006693A">
            <w:pPr>
              <w:pStyle w:val="ListParagraph"/>
              <w:numPr>
                <w:ilvl w:val="0"/>
                <w:numId w:val="20"/>
              </w:numPr>
              <w:spacing w:after="0" w:line="240" w:lineRule="auto"/>
              <w:ind w:left="432" w:hanging="432"/>
              <w:rPr>
                <w:rFonts w:asciiTheme="majorHAnsi" w:eastAsia="Times New Roman" w:hAnsiTheme="majorHAnsi" w:cstheme="majorHAnsi"/>
                <w:b/>
                <w:color w:val="000000"/>
              </w:rPr>
            </w:pPr>
            <w:r w:rsidRPr="00E547D6">
              <w:rPr>
                <w:rFonts w:asciiTheme="majorHAnsi" w:eastAsia="Times New Roman" w:hAnsiTheme="majorHAnsi" w:cstheme="majorHAnsi"/>
                <w:b/>
                <w:color w:val="000000"/>
              </w:rPr>
              <w:t>Agency Chief Financial Officer:</w:t>
            </w:r>
          </w:p>
          <w:p w14:paraId="7B7A4660" w14:textId="7422AC4E" w:rsidR="00813B4D" w:rsidRPr="00C70BD1" w:rsidRDefault="00813B4D" w:rsidP="0006693A">
            <w:pPr>
              <w:spacing w:after="0" w:line="240" w:lineRule="auto"/>
              <w:rPr>
                <w:rFonts w:asciiTheme="majorHAnsi" w:eastAsia="Times New Roman" w:hAnsiTheme="majorHAnsi" w:cstheme="majorHAnsi"/>
                <w:color w:val="000000"/>
              </w:rPr>
            </w:pPr>
          </w:p>
        </w:tc>
      </w:tr>
      <w:tr w:rsidR="00813B4D" w:rsidRPr="008F31D8" w14:paraId="678B52F4" w14:textId="77777777" w:rsidTr="00C404BA">
        <w:trPr>
          <w:trHeight w:val="70"/>
        </w:trPr>
        <w:tc>
          <w:tcPr>
            <w:tcW w:w="530" w:type="dxa"/>
            <w:vMerge/>
            <w:tcBorders>
              <w:top w:val="single" w:sz="4" w:space="0" w:color="auto"/>
              <w:left w:val="single" w:sz="4" w:space="0" w:color="auto"/>
              <w:bottom w:val="single" w:sz="4" w:space="0" w:color="auto"/>
              <w:right w:val="single" w:sz="4" w:space="0" w:color="auto"/>
            </w:tcBorders>
            <w:shd w:val="clear" w:color="auto" w:fill="E1EBEF" w:themeFill="accent3" w:themeFillTint="33"/>
            <w:vAlign w:val="center"/>
          </w:tcPr>
          <w:p w14:paraId="665E820D" w14:textId="77777777" w:rsidR="00813B4D" w:rsidRPr="00852181" w:rsidRDefault="00813B4D" w:rsidP="0006693A">
            <w:pPr>
              <w:spacing w:after="0" w:line="240" w:lineRule="auto"/>
              <w:rPr>
                <w:rFonts w:asciiTheme="majorHAnsi" w:eastAsia="Times New Roman" w:hAnsiTheme="majorHAnsi" w:cstheme="majorHAnsi"/>
                <w:b/>
                <w:bCs/>
                <w:color w:val="BE9E6B"/>
              </w:rPr>
            </w:pPr>
          </w:p>
        </w:tc>
        <w:tc>
          <w:tcPr>
            <w:tcW w:w="4741" w:type="dxa"/>
            <w:gridSpan w:val="2"/>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noWrap/>
          </w:tcPr>
          <w:p w14:paraId="0CECB3CF" w14:textId="77777777" w:rsidR="00813B4D" w:rsidRDefault="00813B4D" w:rsidP="0006693A">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Signature:</w:t>
            </w:r>
          </w:p>
          <w:p w14:paraId="52B02821" w14:textId="0066F6EE" w:rsidR="00813B4D" w:rsidRPr="00C70BD1" w:rsidRDefault="00813B4D" w:rsidP="0006693A">
            <w:pPr>
              <w:spacing w:after="0" w:line="240" w:lineRule="auto"/>
              <w:rPr>
                <w:rFonts w:asciiTheme="majorHAnsi" w:eastAsia="Times New Roman" w:hAnsiTheme="majorHAnsi" w:cstheme="majorHAnsi"/>
                <w:color w:val="000000"/>
              </w:rPr>
            </w:pPr>
          </w:p>
        </w:tc>
        <w:tc>
          <w:tcPr>
            <w:tcW w:w="5205" w:type="dxa"/>
            <w:gridSpan w:val="4"/>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1DBC1261" w14:textId="77777777" w:rsidR="00813B4D" w:rsidRDefault="00813B4D" w:rsidP="0006693A">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Date:</w:t>
            </w:r>
          </w:p>
          <w:p w14:paraId="4B005A0C" w14:textId="5319C956" w:rsidR="00813B4D" w:rsidRPr="00C70BD1" w:rsidRDefault="00813B4D" w:rsidP="0006693A">
            <w:pPr>
              <w:spacing w:after="0" w:line="240" w:lineRule="auto"/>
              <w:rPr>
                <w:rFonts w:asciiTheme="majorHAnsi" w:eastAsia="Times New Roman" w:hAnsiTheme="majorHAnsi" w:cstheme="majorHAnsi"/>
                <w:color w:val="000000"/>
              </w:rPr>
            </w:pPr>
          </w:p>
        </w:tc>
      </w:tr>
      <w:bookmarkEnd w:id="0"/>
    </w:tbl>
    <w:p w14:paraId="44C1B5BC" w14:textId="31C1822A" w:rsidR="00020DB8" w:rsidRDefault="00020DB8" w:rsidP="001248B0">
      <w:pPr>
        <w:tabs>
          <w:tab w:val="left" w:pos="2250"/>
        </w:tabs>
        <w:rPr>
          <w:rFonts w:asciiTheme="majorHAnsi" w:hAnsiTheme="majorHAnsi" w:cstheme="majorHAnsi"/>
        </w:rPr>
      </w:pPr>
    </w:p>
    <w:p w14:paraId="67AB61F1" w14:textId="77777777" w:rsidR="00020DB8" w:rsidRDefault="00020DB8">
      <w:pPr>
        <w:rPr>
          <w:rFonts w:asciiTheme="majorHAnsi" w:hAnsiTheme="majorHAnsi" w:cstheme="majorHAnsi"/>
        </w:rPr>
      </w:pPr>
      <w:r>
        <w:rPr>
          <w:rFonts w:asciiTheme="majorHAnsi" w:hAnsiTheme="majorHAnsi" w:cstheme="majorHAnsi"/>
        </w:rPr>
        <w:br w:type="page"/>
      </w:r>
    </w:p>
    <w:p w14:paraId="34D94ED7" w14:textId="77777777" w:rsidR="00020DB8" w:rsidRDefault="00020DB8" w:rsidP="00020DB8">
      <w:pPr>
        <w:pStyle w:val="Heading2"/>
      </w:pPr>
      <w:r>
        <w:lastRenderedPageBreak/>
        <w:t>Instructions</w:t>
      </w:r>
    </w:p>
    <w:p w14:paraId="0FB2645A" w14:textId="77777777" w:rsidR="00020DB8" w:rsidRDefault="00020DB8" w:rsidP="00020DB8">
      <w:pPr>
        <w:pStyle w:val="Heading3"/>
      </w:pPr>
      <w:bookmarkStart w:id="1" w:name="_Hlk510166821"/>
      <w:r w:rsidRPr="00E60D27">
        <w:t>Purpose</w:t>
      </w:r>
    </w:p>
    <w:p w14:paraId="49C086CB" w14:textId="77777777" w:rsidR="00020DB8" w:rsidRPr="0031196C" w:rsidRDefault="00020DB8" w:rsidP="00020DB8">
      <w:r>
        <w:t xml:space="preserve">This </w:t>
      </w:r>
      <w:r w:rsidRPr="00386BFD">
        <w:rPr>
          <w:i/>
        </w:rPr>
        <w:t>Worksheet</w:t>
      </w:r>
      <w:r>
        <w:t xml:space="preserve"> identifies incident-specific purchasing authorities and decision points that will apply to ordering, procurement, and financial management during an incident. This serves as internal guidance for an organization on the resource ordering process throughout the incident. The </w:t>
      </w:r>
      <w:r>
        <w:rPr>
          <w:i/>
        </w:rPr>
        <w:t>Worksheet</w:t>
      </w:r>
      <w:r>
        <w:t xml:space="preserve"> also provides guidance for determining the guidelines for activating mutual aid agreements.</w:t>
      </w:r>
    </w:p>
    <w:p w14:paraId="79FFF920" w14:textId="77777777" w:rsidR="00020DB8" w:rsidRDefault="00020DB8" w:rsidP="00020DB8">
      <w:pPr>
        <w:pStyle w:val="Heading3"/>
      </w:pPr>
      <w:r w:rsidRPr="00E60D27">
        <w:t>Preparation</w:t>
      </w:r>
      <w:bookmarkStart w:id="2" w:name="_GoBack"/>
      <w:bookmarkEnd w:id="2"/>
    </w:p>
    <w:p w14:paraId="6C054997" w14:textId="77777777" w:rsidR="00020DB8" w:rsidRPr="00362EDF" w:rsidRDefault="00020DB8" w:rsidP="00020DB8">
      <w:r>
        <w:t>Both the requesting organizations and the Logistics and Finance Sections in an EOC fill out this worksheet to ensure they have documented all appropriate information for managing procurement processes throughout the incident within their organization.</w:t>
      </w:r>
    </w:p>
    <w:p w14:paraId="21E5278F" w14:textId="77777777" w:rsidR="00020DB8" w:rsidRPr="00CD34CC" w:rsidRDefault="00020DB8" w:rsidP="00020DB8">
      <w:pPr>
        <w:pStyle w:val="Heading3"/>
      </w:pPr>
      <w:r>
        <w:t>Notes</w:t>
      </w:r>
    </w:p>
    <w:p w14:paraId="6F2B5C9B" w14:textId="77777777" w:rsidR="00020DB8" w:rsidRPr="0022348C" w:rsidRDefault="00020DB8" w:rsidP="00020DB8">
      <w:r>
        <w:t xml:space="preserve">Organizations can use this </w:t>
      </w:r>
      <w:r w:rsidRPr="0031196C">
        <w:rPr>
          <w:i/>
        </w:rPr>
        <w:t>Worksheet</w:t>
      </w:r>
      <w:r w:rsidRPr="00991EAF">
        <w:t xml:space="preserve"> </w:t>
      </w:r>
      <w:r>
        <w:t>to c</w:t>
      </w:r>
      <w:r w:rsidRPr="00991EAF">
        <w:t xml:space="preserve">ommunicate the person(s) or position(s) authorized by the organization to request resources to the EOC. This provides a reliable way to </w:t>
      </w:r>
      <w:r>
        <w:t xml:space="preserve">ensure that resource </w:t>
      </w:r>
      <w:r w:rsidRPr="00991EAF">
        <w:t>requests</w:t>
      </w:r>
      <w:r>
        <w:t xml:space="preserve"> are authorized</w:t>
      </w:r>
      <w:r w:rsidRPr="00991EAF">
        <w:t>.</w:t>
      </w:r>
    </w:p>
    <w:p w14:paraId="6D8CA755" w14:textId="51C36EC5" w:rsidR="00020DB8" w:rsidRDefault="00020DB8" w:rsidP="00020DB8">
      <w:pPr>
        <w:pStyle w:val="Caption"/>
      </w:pPr>
      <w:r>
        <w:t xml:space="preserve">Table </w:t>
      </w:r>
      <w:r w:rsidR="00DF7F3A">
        <w:fldChar w:fldCharType="begin"/>
      </w:r>
      <w:r w:rsidR="00DF7F3A">
        <w:instrText xml:space="preserve"> SEQ Table \* ARABIC </w:instrText>
      </w:r>
      <w:r w:rsidR="00DF7F3A">
        <w:fldChar w:fldCharType="separate"/>
      </w:r>
      <w:r w:rsidR="00F40C39">
        <w:rPr>
          <w:noProof/>
        </w:rPr>
        <w:t>1</w:t>
      </w:r>
      <w:r w:rsidR="00DF7F3A">
        <w:rPr>
          <w:noProof/>
        </w:rPr>
        <w:fldChar w:fldCharType="end"/>
      </w:r>
      <w:r>
        <w:t>: Instructions for Incident Finance and Administration Worksheet</w:t>
      </w:r>
    </w:p>
    <w:tbl>
      <w:tblPr>
        <w:tblStyle w:val="Portland"/>
        <w:tblW w:w="10440" w:type="dxa"/>
        <w:tblLook w:val="04A0" w:firstRow="1" w:lastRow="0" w:firstColumn="1" w:lastColumn="0" w:noHBand="0" w:noVBand="1"/>
      </w:tblPr>
      <w:tblGrid>
        <w:gridCol w:w="810"/>
        <w:gridCol w:w="2700"/>
        <w:gridCol w:w="6930"/>
      </w:tblGrid>
      <w:tr w:rsidR="00020DB8" w14:paraId="3ECF4001" w14:textId="77777777" w:rsidTr="00944051">
        <w:trPr>
          <w:cnfStyle w:val="100000000000" w:firstRow="1" w:lastRow="0" w:firstColumn="0" w:lastColumn="0" w:oddVBand="0" w:evenVBand="0" w:oddHBand="0" w:evenHBand="0" w:firstRowFirstColumn="0" w:firstRowLastColumn="0" w:lastRowFirstColumn="0" w:lastRowLastColumn="0"/>
        </w:trPr>
        <w:tc>
          <w:tcPr>
            <w:tcW w:w="810" w:type="dxa"/>
            <w:tcBorders>
              <w:bottom w:val="single" w:sz="4" w:space="0" w:color="1078B1"/>
            </w:tcBorders>
          </w:tcPr>
          <w:p w14:paraId="47FC5FFD" w14:textId="77777777" w:rsidR="00020DB8" w:rsidRPr="00C66883" w:rsidRDefault="00020DB8" w:rsidP="00071BED">
            <w:pPr>
              <w:rPr>
                <w:b w:val="0"/>
              </w:rPr>
            </w:pPr>
            <w:r w:rsidRPr="00C66883">
              <w:rPr>
                <w:b w:val="0"/>
              </w:rPr>
              <w:t xml:space="preserve">Field </w:t>
            </w:r>
          </w:p>
        </w:tc>
        <w:tc>
          <w:tcPr>
            <w:tcW w:w="2700" w:type="dxa"/>
            <w:tcBorders>
              <w:bottom w:val="single" w:sz="4" w:space="0" w:color="1078B1"/>
            </w:tcBorders>
          </w:tcPr>
          <w:p w14:paraId="37FB4D58" w14:textId="77777777" w:rsidR="00020DB8" w:rsidRPr="00C66883" w:rsidRDefault="00020DB8" w:rsidP="00071BED">
            <w:pPr>
              <w:rPr>
                <w:b w:val="0"/>
              </w:rPr>
            </w:pPr>
            <w:r w:rsidRPr="00C66883">
              <w:rPr>
                <w:b w:val="0"/>
              </w:rPr>
              <w:t>Field Title</w:t>
            </w:r>
          </w:p>
        </w:tc>
        <w:tc>
          <w:tcPr>
            <w:tcW w:w="6930" w:type="dxa"/>
            <w:tcBorders>
              <w:bottom w:val="single" w:sz="4" w:space="0" w:color="1078B1"/>
            </w:tcBorders>
          </w:tcPr>
          <w:p w14:paraId="3ED2FA0B" w14:textId="77777777" w:rsidR="00020DB8" w:rsidRPr="00C66883" w:rsidRDefault="00020DB8" w:rsidP="00071BED">
            <w:pPr>
              <w:rPr>
                <w:b w:val="0"/>
              </w:rPr>
            </w:pPr>
            <w:r w:rsidRPr="00C66883">
              <w:rPr>
                <w:b w:val="0"/>
              </w:rPr>
              <w:t>Instructions</w:t>
            </w:r>
          </w:p>
        </w:tc>
      </w:tr>
      <w:tr w:rsidR="00020DB8" w14:paraId="5DBAFEBC"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single" w:sz="4" w:space="0" w:color="1078B1"/>
              <w:left w:val="nil"/>
              <w:bottom w:val="nil"/>
            </w:tcBorders>
          </w:tcPr>
          <w:p w14:paraId="2FD72F32" w14:textId="77777777" w:rsidR="00020DB8" w:rsidRDefault="00020DB8" w:rsidP="00071BED">
            <w:pPr>
              <w:rPr>
                <w:b/>
              </w:rPr>
            </w:pPr>
            <w:r>
              <w:rPr>
                <w:b/>
              </w:rPr>
              <w:t>1</w:t>
            </w:r>
          </w:p>
        </w:tc>
        <w:tc>
          <w:tcPr>
            <w:tcW w:w="2700" w:type="dxa"/>
            <w:tcBorders>
              <w:top w:val="single" w:sz="4" w:space="0" w:color="1078B1"/>
              <w:bottom w:val="nil"/>
            </w:tcBorders>
          </w:tcPr>
          <w:p w14:paraId="6D3A59EB" w14:textId="77777777" w:rsidR="00020DB8" w:rsidRDefault="00020DB8" w:rsidP="00071BED">
            <w:pPr>
              <w:rPr>
                <w:b/>
              </w:rPr>
            </w:pPr>
            <w:r>
              <w:rPr>
                <w:b/>
              </w:rPr>
              <w:t>Incident Name</w:t>
            </w:r>
          </w:p>
        </w:tc>
        <w:tc>
          <w:tcPr>
            <w:tcW w:w="6930" w:type="dxa"/>
            <w:tcBorders>
              <w:top w:val="single" w:sz="4" w:space="0" w:color="1078B1"/>
              <w:bottom w:val="nil"/>
              <w:right w:val="nil"/>
            </w:tcBorders>
          </w:tcPr>
          <w:p w14:paraId="72987485" w14:textId="77777777" w:rsidR="00020DB8" w:rsidRDefault="00020DB8" w:rsidP="00071BED">
            <w:r>
              <w:t>Identify the name of the incident.</w:t>
            </w:r>
          </w:p>
        </w:tc>
      </w:tr>
      <w:tr w:rsidR="00020DB8" w14:paraId="23102712" w14:textId="77777777" w:rsidTr="00944051">
        <w:tc>
          <w:tcPr>
            <w:tcW w:w="810" w:type="dxa"/>
            <w:tcBorders>
              <w:top w:val="nil"/>
              <w:left w:val="nil"/>
              <w:bottom w:val="nil"/>
            </w:tcBorders>
          </w:tcPr>
          <w:p w14:paraId="69CB6C34" w14:textId="77777777" w:rsidR="00020DB8" w:rsidRDefault="00020DB8" w:rsidP="00071BED">
            <w:pPr>
              <w:rPr>
                <w:b/>
              </w:rPr>
            </w:pPr>
            <w:r>
              <w:rPr>
                <w:b/>
              </w:rPr>
              <w:t>2</w:t>
            </w:r>
          </w:p>
        </w:tc>
        <w:tc>
          <w:tcPr>
            <w:tcW w:w="2700" w:type="dxa"/>
            <w:tcBorders>
              <w:top w:val="nil"/>
              <w:bottom w:val="nil"/>
            </w:tcBorders>
          </w:tcPr>
          <w:p w14:paraId="3C02F509" w14:textId="77777777" w:rsidR="00020DB8" w:rsidRDefault="00020DB8" w:rsidP="00071BED">
            <w:pPr>
              <w:rPr>
                <w:b/>
              </w:rPr>
            </w:pPr>
            <w:r>
              <w:rPr>
                <w:b/>
              </w:rPr>
              <w:t>Incident #</w:t>
            </w:r>
          </w:p>
        </w:tc>
        <w:tc>
          <w:tcPr>
            <w:tcW w:w="6930" w:type="dxa"/>
            <w:tcBorders>
              <w:top w:val="nil"/>
              <w:bottom w:val="nil"/>
              <w:right w:val="nil"/>
            </w:tcBorders>
          </w:tcPr>
          <w:p w14:paraId="587F348F" w14:textId="77777777" w:rsidR="00020DB8" w:rsidRPr="002004B2" w:rsidRDefault="00020DB8" w:rsidP="00071BED">
            <w:r>
              <w:t>Enter local and/or state incident number.</w:t>
            </w:r>
          </w:p>
        </w:tc>
      </w:tr>
      <w:tr w:rsidR="00020DB8" w14:paraId="6ED1545D"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3DB79E34" w14:textId="77777777" w:rsidR="00020DB8" w:rsidRDefault="00020DB8" w:rsidP="00071BED">
            <w:pPr>
              <w:rPr>
                <w:b/>
              </w:rPr>
            </w:pPr>
            <w:r>
              <w:rPr>
                <w:b/>
              </w:rPr>
              <w:t>3</w:t>
            </w:r>
          </w:p>
        </w:tc>
        <w:tc>
          <w:tcPr>
            <w:tcW w:w="2700" w:type="dxa"/>
            <w:tcBorders>
              <w:top w:val="nil"/>
              <w:bottom w:val="nil"/>
            </w:tcBorders>
          </w:tcPr>
          <w:p w14:paraId="483D015D" w14:textId="77777777" w:rsidR="00020DB8" w:rsidRDefault="00020DB8" w:rsidP="00071BED">
            <w:pPr>
              <w:rPr>
                <w:b/>
              </w:rPr>
            </w:pPr>
            <w:r>
              <w:rPr>
                <w:b/>
              </w:rPr>
              <w:t>Emergency Declared?</w:t>
            </w:r>
          </w:p>
        </w:tc>
        <w:tc>
          <w:tcPr>
            <w:tcW w:w="6930" w:type="dxa"/>
            <w:tcBorders>
              <w:top w:val="nil"/>
              <w:bottom w:val="nil"/>
              <w:right w:val="nil"/>
            </w:tcBorders>
          </w:tcPr>
          <w:p w14:paraId="676A29C5" w14:textId="77777777" w:rsidR="00020DB8" w:rsidRPr="00A35D71" w:rsidRDefault="00020DB8" w:rsidP="00071BED">
            <w:r>
              <w:t>Indicate if the incident has been declared an emergency. If yes, then enter the date and time at which the emergency was declared and</w:t>
            </w:r>
            <w:r w:rsidRPr="00A35D71">
              <w:t xml:space="preserve"> the authority declaring the emergency.</w:t>
            </w:r>
          </w:p>
        </w:tc>
      </w:tr>
      <w:tr w:rsidR="00020DB8" w14:paraId="38AD0E9A" w14:textId="77777777" w:rsidTr="00944051">
        <w:trPr>
          <w:cantSplit/>
        </w:trPr>
        <w:tc>
          <w:tcPr>
            <w:tcW w:w="810" w:type="dxa"/>
            <w:tcBorders>
              <w:top w:val="nil"/>
              <w:left w:val="nil"/>
              <w:bottom w:val="nil"/>
            </w:tcBorders>
          </w:tcPr>
          <w:p w14:paraId="6F9E5FE7" w14:textId="77777777" w:rsidR="00020DB8" w:rsidRDefault="00020DB8" w:rsidP="00071BED">
            <w:pPr>
              <w:rPr>
                <w:b/>
              </w:rPr>
            </w:pPr>
            <w:r>
              <w:rPr>
                <w:b/>
              </w:rPr>
              <w:t>4</w:t>
            </w:r>
          </w:p>
        </w:tc>
        <w:tc>
          <w:tcPr>
            <w:tcW w:w="2700" w:type="dxa"/>
            <w:tcBorders>
              <w:top w:val="nil"/>
              <w:bottom w:val="nil"/>
            </w:tcBorders>
          </w:tcPr>
          <w:p w14:paraId="29D22551" w14:textId="77777777" w:rsidR="00020DB8" w:rsidRDefault="00020DB8" w:rsidP="00071BED">
            <w:pPr>
              <w:rPr>
                <w:b/>
              </w:rPr>
            </w:pPr>
            <w:r>
              <w:rPr>
                <w:b/>
              </w:rPr>
              <w:t>General Description of Authorities Altered per Declaration</w:t>
            </w:r>
          </w:p>
        </w:tc>
        <w:tc>
          <w:tcPr>
            <w:tcW w:w="6930" w:type="dxa"/>
            <w:tcBorders>
              <w:top w:val="nil"/>
              <w:bottom w:val="nil"/>
              <w:right w:val="nil"/>
            </w:tcBorders>
          </w:tcPr>
          <w:p w14:paraId="7DEE6CC3" w14:textId="77777777" w:rsidR="00020DB8" w:rsidRDefault="00020DB8" w:rsidP="00020DB8">
            <w:pPr>
              <w:pStyle w:val="ListParagraph"/>
              <w:numPr>
                <w:ilvl w:val="0"/>
                <w:numId w:val="24"/>
              </w:numPr>
              <w:ind w:left="345"/>
            </w:pPr>
            <w:r>
              <w:t>Identify incident-specific authorities, in any (e.g., expanded purchasing power, adjusted spending limits, no-bid conditions).</w:t>
            </w:r>
          </w:p>
          <w:p w14:paraId="3ECF7AF6" w14:textId="77777777" w:rsidR="00020DB8" w:rsidRPr="000A3C0D" w:rsidRDefault="00020DB8" w:rsidP="00020DB8">
            <w:pPr>
              <w:pStyle w:val="ListParagraph"/>
              <w:numPr>
                <w:ilvl w:val="0"/>
                <w:numId w:val="24"/>
              </w:numPr>
              <w:ind w:left="345"/>
            </w:pPr>
            <w:r>
              <w:t xml:space="preserve">See </w:t>
            </w:r>
            <w:r>
              <w:rPr>
                <w:i/>
              </w:rPr>
              <w:t xml:space="preserve">Local Governments and Authorities </w:t>
            </w:r>
            <w:r>
              <w:t xml:space="preserve">in </w:t>
            </w:r>
            <w:r>
              <w:rPr>
                <w:i/>
              </w:rPr>
              <w:t>Emergency Resource Request Management Handbook, Appendix 10: References</w:t>
            </w:r>
            <w:r>
              <w:t>.</w:t>
            </w:r>
          </w:p>
        </w:tc>
      </w:tr>
      <w:tr w:rsidR="00020DB8" w14:paraId="1AA9B88A"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6215FE9D" w14:textId="77777777" w:rsidR="00020DB8" w:rsidRDefault="00020DB8" w:rsidP="00071BED">
            <w:pPr>
              <w:rPr>
                <w:b/>
              </w:rPr>
            </w:pPr>
            <w:r>
              <w:rPr>
                <w:b/>
              </w:rPr>
              <w:t>5</w:t>
            </w:r>
          </w:p>
        </w:tc>
        <w:tc>
          <w:tcPr>
            <w:tcW w:w="2700" w:type="dxa"/>
            <w:tcBorders>
              <w:top w:val="nil"/>
              <w:bottom w:val="nil"/>
            </w:tcBorders>
          </w:tcPr>
          <w:p w14:paraId="00D5B09E" w14:textId="77777777" w:rsidR="00020DB8" w:rsidRDefault="00020DB8" w:rsidP="00071BED">
            <w:pPr>
              <w:rPr>
                <w:b/>
              </w:rPr>
            </w:pPr>
            <w:r>
              <w:rPr>
                <w:b/>
              </w:rPr>
              <w:t>Form Completed By</w:t>
            </w:r>
          </w:p>
        </w:tc>
        <w:tc>
          <w:tcPr>
            <w:tcW w:w="6930" w:type="dxa"/>
            <w:tcBorders>
              <w:top w:val="nil"/>
              <w:bottom w:val="nil"/>
              <w:right w:val="nil"/>
            </w:tcBorders>
          </w:tcPr>
          <w:p w14:paraId="20E5603D" w14:textId="77777777" w:rsidR="00020DB8" w:rsidRDefault="00020DB8" w:rsidP="00071BED">
            <w:r>
              <w:rPr>
                <w:szCs w:val="22"/>
              </w:rPr>
              <w:t>Fill out contact information for person completing the form.</w:t>
            </w:r>
          </w:p>
        </w:tc>
      </w:tr>
      <w:tr w:rsidR="00020DB8" w14:paraId="45764F35" w14:textId="77777777" w:rsidTr="00944051">
        <w:tc>
          <w:tcPr>
            <w:tcW w:w="810" w:type="dxa"/>
            <w:tcBorders>
              <w:top w:val="nil"/>
              <w:left w:val="nil"/>
              <w:bottom w:val="nil"/>
            </w:tcBorders>
          </w:tcPr>
          <w:p w14:paraId="7C1943D5" w14:textId="77777777" w:rsidR="00020DB8" w:rsidRDefault="00020DB8" w:rsidP="00071BED">
            <w:pPr>
              <w:rPr>
                <w:b/>
              </w:rPr>
            </w:pPr>
            <w:r>
              <w:rPr>
                <w:b/>
              </w:rPr>
              <w:t>6</w:t>
            </w:r>
          </w:p>
        </w:tc>
        <w:tc>
          <w:tcPr>
            <w:tcW w:w="2700" w:type="dxa"/>
            <w:tcBorders>
              <w:top w:val="nil"/>
              <w:bottom w:val="nil"/>
            </w:tcBorders>
          </w:tcPr>
          <w:p w14:paraId="704C45B0" w14:textId="77777777" w:rsidR="00020DB8" w:rsidRDefault="00020DB8" w:rsidP="00071BED">
            <w:pPr>
              <w:rPr>
                <w:b/>
              </w:rPr>
            </w:pPr>
            <w:r>
              <w:rPr>
                <w:b/>
              </w:rPr>
              <w:t>Expenditure Limit (Per Day) for Incident</w:t>
            </w:r>
          </w:p>
        </w:tc>
        <w:tc>
          <w:tcPr>
            <w:tcW w:w="6930" w:type="dxa"/>
            <w:tcBorders>
              <w:top w:val="nil"/>
              <w:bottom w:val="nil"/>
              <w:right w:val="nil"/>
            </w:tcBorders>
          </w:tcPr>
          <w:p w14:paraId="391A6A8C" w14:textId="77777777" w:rsidR="00020DB8" w:rsidRDefault="00020DB8" w:rsidP="00071BED">
            <w:r>
              <w:t>Identify the expenditure limit for the incident per day.</w:t>
            </w:r>
          </w:p>
        </w:tc>
      </w:tr>
      <w:tr w:rsidR="00020DB8" w14:paraId="53DEFAEF"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66C96FA1" w14:textId="77777777" w:rsidR="00020DB8" w:rsidRDefault="00020DB8" w:rsidP="00071BED">
            <w:pPr>
              <w:rPr>
                <w:b/>
              </w:rPr>
            </w:pPr>
            <w:r>
              <w:rPr>
                <w:b/>
              </w:rPr>
              <w:t>7</w:t>
            </w:r>
          </w:p>
        </w:tc>
        <w:tc>
          <w:tcPr>
            <w:tcW w:w="2700" w:type="dxa"/>
            <w:tcBorders>
              <w:top w:val="nil"/>
              <w:bottom w:val="nil"/>
            </w:tcBorders>
          </w:tcPr>
          <w:p w14:paraId="58CC6959" w14:textId="77777777" w:rsidR="00020DB8" w:rsidRDefault="00020DB8" w:rsidP="00071BED">
            <w:pPr>
              <w:rPr>
                <w:b/>
              </w:rPr>
            </w:pPr>
            <w:r>
              <w:rPr>
                <w:b/>
              </w:rPr>
              <w:t>Expenditure Limit (Total) for Incident</w:t>
            </w:r>
          </w:p>
        </w:tc>
        <w:tc>
          <w:tcPr>
            <w:tcW w:w="6930" w:type="dxa"/>
            <w:tcBorders>
              <w:top w:val="nil"/>
              <w:bottom w:val="nil"/>
              <w:right w:val="nil"/>
            </w:tcBorders>
          </w:tcPr>
          <w:p w14:paraId="34F270D2" w14:textId="77777777" w:rsidR="00020DB8" w:rsidRDefault="00020DB8" w:rsidP="00071BED">
            <w:r>
              <w:t>Identify the expenditure limit for the entire incident.</w:t>
            </w:r>
          </w:p>
        </w:tc>
      </w:tr>
      <w:tr w:rsidR="00020DB8" w14:paraId="438F8F37" w14:textId="77777777" w:rsidTr="00944051">
        <w:tc>
          <w:tcPr>
            <w:tcW w:w="810" w:type="dxa"/>
            <w:tcBorders>
              <w:top w:val="nil"/>
              <w:left w:val="nil"/>
              <w:bottom w:val="nil"/>
            </w:tcBorders>
          </w:tcPr>
          <w:p w14:paraId="2C4D8A14" w14:textId="77777777" w:rsidR="00020DB8" w:rsidRDefault="00020DB8" w:rsidP="00071BED">
            <w:pPr>
              <w:rPr>
                <w:b/>
              </w:rPr>
            </w:pPr>
            <w:r>
              <w:rPr>
                <w:b/>
              </w:rPr>
              <w:t>8</w:t>
            </w:r>
          </w:p>
        </w:tc>
        <w:tc>
          <w:tcPr>
            <w:tcW w:w="2700" w:type="dxa"/>
            <w:tcBorders>
              <w:top w:val="nil"/>
              <w:bottom w:val="nil"/>
            </w:tcBorders>
          </w:tcPr>
          <w:p w14:paraId="35B6E048" w14:textId="77777777" w:rsidR="00020DB8" w:rsidRDefault="00020DB8" w:rsidP="00071BED">
            <w:pPr>
              <w:rPr>
                <w:b/>
              </w:rPr>
            </w:pPr>
            <w:r>
              <w:rPr>
                <w:b/>
              </w:rPr>
              <w:t>P-Card Limits</w:t>
            </w:r>
          </w:p>
        </w:tc>
        <w:tc>
          <w:tcPr>
            <w:tcW w:w="6930" w:type="dxa"/>
            <w:tcBorders>
              <w:top w:val="nil"/>
              <w:bottom w:val="nil"/>
              <w:right w:val="nil"/>
            </w:tcBorders>
          </w:tcPr>
          <w:p w14:paraId="43C6FAC7" w14:textId="77777777" w:rsidR="00020DB8" w:rsidRDefault="00020DB8" w:rsidP="00071BED">
            <w:r>
              <w:t>Identify the set P-Card limit.</w:t>
            </w:r>
          </w:p>
        </w:tc>
      </w:tr>
      <w:tr w:rsidR="00020DB8" w14:paraId="70BCA674"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75761289" w14:textId="77777777" w:rsidR="00020DB8" w:rsidRDefault="00020DB8" w:rsidP="00071BED">
            <w:pPr>
              <w:rPr>
                <w:b/>
              </w:rPr>
            </w:pPr>
            <w:r>
              <w:rPr>
                <w:b/>
              </w:rPr>
              <w:t>9</w:t>
            </w:r>
          </w:p>
        </w:tc>
        <w:tc>
          <w:tcPr>
            <w:tcW w:w="2700" w:type="dxa"/>
            <w:tcBorders>
              <w:top w:val="nil"/>
              <w:bottom w:val="nil"/>
            </w:tcBorders>
          </w:tcPr>
          <w:p w14:paraId="4DB1FEA4" w14:textId="77777777" w:rsidR="00020DB8" w:rsidRDefault="00020DB8" w:rsidP="00071BED">
            <w:pPr>
              <w:rPr>
                <w:b/>
              </w:rPr>
            </w:pPr>
            <w:r>
              <w:rPr>
                <w:b/>
              </w:rPr>
              <w:t>Allowable P-Card Limit Increase</w:t>
            </w:r>
          </w:p>
        </w:tc>
        <w:tc>
          <w:tcPr>
            <w:tcW w:w="6930" w:type="dxa"/>
            <w:tcBorders>
              <w:top w:val="nil"/>
              <w:bottom w:val="nil"/>
              <w:right w:val="nil"/>
            </w:tcBorders>
          </w:tcPr>
          <w:p w14:paraId="4082B092" w14:textId="77777777" w:rsidR="00020DB8" w:rsidRDefault="00020DB8" w:rsidP="00071BED">
            <w:r>
              <w:t>Identify the increases allowed to the P-Card limits.</w:t>
            </w:r>
          </w:p>
        </w:tc>
      </w:tr>
      <w:tr w:rsidR="00020DB8" w14:paraId="5EF11E82" w14:textId="77777777" w:rsidTr="00944051">
        <w:tc>
          <w:tcPr>
            <w:tcW w:w="810" w:type="dxa"/>
            <w:tcBorders>
              <w:top w:val="nil"/>
              <w:left w:val="nil"/>
              <w:bottom w:val="nil"/>
            </w:tcBorders>
          </w:tcPr>
          <w:p w14:paraId="104AB30B" w14:textId="77777777" w:rsidR="00020DB8" w:rsidRDefault="00020DB8" w:rsidP="00071BED">
            <w:pPr>
              <w:rPr>
                <w:b/>
              </w:rPr>
            </w:pPr>
            <w:r>
              <w:rPr>
                <w:b/>
              </w:rPr>
              <w:t>10</w:t>
            </w:r>
          </w:p>
        </w:tc>
        <w:tc>
          <w:tcPr>
            <w:tcW w:w="2700" w:type="dxa"/>
            <w:tcBorders>
              <w:top w:val="nil"/>
              <w:bottom w:val="nil"/>
            </w:tcBorders>
          </w:tcPr>
          <w:p w14:paraId="1CC36D10" w14:textId="77777777" w:rsidR="00020DB8" w:rsidRDefault="00020DB8" w:rsidP="00071BED">
            <w:pPr>
              <w:rPr>
                <w:b/>
              </w:rPr>
            </w:pPr>
            <w:r>
              <w:rPr>
                <w:b/>
              </w:rPr>
              <w:t>EOC Director</w:t>
            </w:r>
          </w:p>
        </w:tc>
        <w:tc>
          <w:tcPr>
            <w:tcW w:w="6930" w:type="dxa"/>
            <w:tcBorders>
              <w:top w:val="nil"/>
              <w:bottom w:val="nil"/>
              <w:right w:val="nil"/>
            </w:tcBorders>
          </w:tcPr>
          <w:p w14:paraId="103BBDE8" w14:textId="77777777" w:rsidR="00020DB8" w:rsidRDefault="00020DB8" w:rsidP="00071BED">
            <w:r>
              <w:t>Enter the amount of money that the EOC Director is authorized to spend on a single item, if applicable.</w:t>
            </w:r>
          </w:p>
        </w:tc>
      </w:tr>
      <w:tr w:rsidR="00020DB8" w14:paraId="09C4DE04"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632C4807" w14:textId="77777777" w:rsidR="00020DB8" w:rsidRDefault="00020DB8" w:rsidP="00071BED">
            <w:pPr>
              <w:rPr>
                <w:b/>
              </w:rPr>
            </w:pPr>
            <w:r>
              <w:rPr>
                <w:b/>
              </w:rPr>
              <w:t>11</w:t>
            </w:r>
          </w:p>
        </w:tc>
        <w:tc>
          <w:tcPr>
            <w:tcW w:w="2700" w:type="dxa"/>
            <w:tcBorders>
              <w:top w:val="nil"/>
              <w:bottom w:val="nil"/>
            </w:tcBorders>
          </w:tcPr>
          <w:p w14:paraId="34D4167A" w14:textId="77777777" w:rsidR="00020DB8" w:rsidRDefault="00020DB8" w:rsidP="00071BED">
            <w:pPr>
              <w:rPr>
                <w:b/>
              </w:rPr>
            </w:pPr>
            <w:r>
              <w:rPr>
                <w:b/>
              </w:rPr>
              <w:t>Section Chief</w:t>
            </w:r>
          </w:p>
        </w:tc>
        <w:tc>
          <w:tcPr>
            <w:tcW w:w="6930" w:type="dxa"/>
            <w:tcBorders>
              <w:top w:val="nil"/>
              <w:bottom w:val="nil"/>
              <w:right w:val="nil"/>
            </w:tcBorders>
          </w:tcPr>
          <w:p w14:paraId="476F094E" w14:textId="77777777" w:rsidR="00020DB8" w:rsidRDefault="00020DB8" w:rsidP="00071BED">
            <w:r>
              <w:t>Enter the amount of money that an EOC Section Chief is authorized to spend on a single item, if applicable.</w:t>
            </w:r>
          </w:p>
        </w:tc>
      </w:tr>
      <w:tr w:rsidR="00020DB8" w14:paraId="1DE32080" w14:textId="77777777" w:rsidTr="00944051">
        <w:tc>
          <w:tcPr>
            <w:tcW w:w="810" w:type="dxa"/>
            <w:tcBorders>
              <w:top w:val="nil"/>
              <w:left w:val="nil"/>
              <w:bottom w:val="nil"/>
            </w:tcBorders>
          </w:tcPr>
          <w:p w14:paraId="6085E969" w14:textId="77777777" w:rsidR="00020DB8" w:rsidRDefault="00020DB8" w:rsidP="00071BED">
            <w:pPr>
              <w:rPr>
                <w:b/>
              </w:rPr>
            </w:pPr>
            <w:r>
              <w:rPr>
                <w:b/>
              </w:rPr>
              <w:t>12</w:t>
            </w:r>
          </w:p>
        </w:tc>
        <w:tc>
          <w:tcPr>
            <w:tcW w:w="2700" w:type="dxa"/>
            <w:tcBorders>
              <w:top w:val="nil"/>
              <w:bottom w:val="nil"/>
            </w:tcBorders>
          </w:tcPr>
          <w:p w14:paraId="0C585690" w14:textId="77777777" w:rsidR="00020DB8" w:rsidRDefault="00020DB8" w:rsidP="00071BED">
            <w:pPr>
              <w:rPr>
                <w:b/>
              </w:rPr>
            </w:pPr>
            <w:r>
              <w:rPr>
                <w:b/>
              </w:rPr>
              <w:t>Logistics Section Staff</w:t>
            </w:r>
          </w:p>
        </w:tc>
        <w:tc>
          <w:tcPr>
            <w:tcW w:w="6930" w:type="dxa"/>
            <w:tcBorders>
              <w:top w:val="nil"/>
              <w:bottom w:val="nil"/>
              <w:right w:val="nil"/>
            </w:tcBorders>
          </w:tcPr>
          <w:p w14:paraId="33FD77A1" w14:textId="77777777" w:rsidR="00020DB8" w:rsidRDefault="00020DB8" w:rsidP="00071BED">
            <w:r>
              <w:t>Enter the amount of money that EOC Logistics Section Staff is authorized to spend on a single item, if applicable.</w:t>
            </w:r>
          </w:p>
        </w:tc>
      </w:tr>
      <w:tr w:rsidR="00020DB8" w14:paraId="731DC3B1"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2D628D24" w14:textId="77777777" w:rsidR="00020DB8" w:rsidRDefault="00020DB8" w:rsidP="00071BED">
            <w:pPr>
              <w:rPr>
                <w:b/>
              </w:rPr>
            </w:pPr>
            <w:r>
              <w:rPr>
                <w:b/>
              </w:rPr>
              <w:t>13</w:t>
            </w:r>
          </w:p>
        </w:tc>
        <w:tc>
          <w:tcPr>
            <w:tcW w:w="2700" w:type="dxa"/>
            <w:tcBorders>
              <w:top w:val="nil"/>
              <w:bottom w:val="nil"/>
            </w:tcBorders>
          </w:tcPr>
          <w:p w14:paraId="38CD7239" w14:textId="77777777" w:rsidR="00020DB8" w:rsidRDefault="00020DB8" w:rsidP="00071BED">
            <w:pPr>
              <w:rPr>
                <w:b/>
              </w:rPr>
            </w:pPr>
            <w:r>
              <w:rPr>
                <w:b/>
              </w:rPr>
              <w:t>Finance Section Staff</w:t>
            </w:r>
          </w:p>
        </w:tc>
        <w:tc>
          <w:tcPr>
            <w:tcW w:w="6930" w:type="dxa"/>
            <w:tcBorders>
              <w:top w:val="nil"/>
              <w:bottom w:val="nil"/>
              <w:right w:val="nil"/>
            </w:tcBorders>
          </w:tcPr>
          <w:p w14:paraId="3CA3CDDF" w14:textId="77777777" w:rsidR="00020DB8" w:rsidRDefault="00020DB8" w:rsidP="00071BED">
            <w:r>
              <w:t>Enter the amount of money that EOC Finance Section Staff is authorized to spend on a single item, if applicable.</w:t>
            </w:r>
          </w:p>
        </w:tc>
      </w:tr>
      <w:tr w:rsidR="00020DB8" w14:paraId="3AA53287" w14:textId="77777777" w:rsidTr="00944051">
        <w:tc>
          <w:tcPr>
            <w:tcW w:w="810" w:type="dxa"/>
            <w:tcBorders>
              <w:top w:val="nil"/>
              <w:left w:val="nil"/>
              <w:bottom w:val="nil"/>
            </w:tcBorders>
          </w:tcPr>
          <w:p w14:paraId="57E95BC7" w14:textId="77777777" w:rsidR="00020DB8" w:rsidRDefault="00020DB8" w:rsidP="00071BED">
            <w:pPr>
              <w:rPr>
                <w:b/>
              </w:rPr>
            </w:pPr>
            <w:r>
              <w:rPr>
                <w:b/>
              </w:rPr>
              <w:lastRenderedPageBreak/>
              <w:t>14</w:t>
            </w:r>
          </w:p>
        </w:tc>
        <w:tc>
          <w:tcPr>
            <w:tcW w:w="2700" w:type="dxa"/>
            <w:tcBorders>
              <w:top w:val="nil"/>
              <w:bottom w:val="nil"/>
            </w:tcBorders>
          </w:tcPr>
          <w:p w14:paraId="2E72D283" w14:textId="77777777" w:rsidR="00020DB8" w:rsidRDefault="00020DB8" w:rsidP="00071BED">
            <w:pPr>
              <w:rPr>
                <w:b/>
              </w:rPr>
            </w:pPr>
            <w:r>
              <w:rPr>
                <w:b/>
              </w:rPr>
              <w:t>Authority for Greater Expenditures Must be Authorized By</w:t>
            </w:r>
          </w:p>
        </w:tc>
        <w:tc>
          <w:tcPr>
            <w:tcW w:w="6930" w:type="dxa"/>
            <w:tcBorders>
              <w:top w:val="nil"/>
              <w:bottom w:val="nil"/>
              <w:right w:val="nil"/>
            </w:tcBorders>
          </w:tcPr>
          <w:p w14:paraId="0602B0AD" w14:textId="77777777" w:rsidR="00020DB8" w:rsidRDefault="00020DB8" w:rsidP="00020DB8">
            <w:pPr>
              <w:pStyle w:val="ListParagraph"/>
              <w:numPr>
                <w:ilvl w:val="0"/>
                <w:numId w:val="24"/>
              </w:numPr>
              <w:ind w:left="345"/>
            </w:pPr>
            <w:r>
              <w:t xml:space="preserve">Check the appropriate box (or boxes) to indicate whether spending authorities in the EOC exceeding those indicated in Fields 10-13 must be authorized by the EOC Director and/or the Finance Section Chief. </w:t>
            </w:r>
          </w:p>
          <w:p w14:paraId="3040A275" w14:textId="77777777" w:rsidR="00020DB8" w:rsidRDefault="00020DB8" w:rsidP="00020DB8">
            <w:pPr>
              <w:pStyle w:val="ListParagraph"/>
              <w:numPr>
                <w:ilvl w:val="0"/>
                <w:numId w:val="24"/>
              </w:numPr>
              <w:ind w:left="345"/>
            </w:pPr>
            <w:r>
              <w:t>If authorization is acquired from another EOC position, check the box for “Other” and identify the position.</w:t>
            </w:r>
          </w:p>
        </w:tc>
      </w:tr>
      <w:tr w:rsidR="00020DB8" w14:paraId="2BAFB903"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6E903E94" w14:textId="77777777" w:rsidR="00020DB8" w:rsidRDefault="00020DB8" w:rsidP="00071BED">
            <w:pPr>
              <w:rPr>
                <w:b/>
              </w:rPr>
            </w:pPr>
            <w:r>
              <w:rPr>
                <w:b/>
              </w:rPr>
              <w:t>15-18</w:t>
            </w:r>
          </w:p>
        </w:tc>
        <w:tc>
          <w:tcPr>
            <w:tcW w:w="2700" w:type="dxa"/>
            <w:tcBorders>
              <w:top w:val="nil"/>
              <w:bottom w:val="nil"/>
            </w:tcBorders>
          </w:tcPr>
          <w:p w14:paraId="2EBDB64B" w14:textId="77777777" w:rsidR="00020DB8" w:rsidRDefault="00020DB8" w:rsidP="00071BED">
            <w:pPr>
              <w:rPr>
                <w:b/>
              </w:rPr>
            </w:pPr>
            <w:r>
              <w:rPr>
                <w:b/>
              </w:rPr>
              <w:t>Staff Position</w:t>
            </w:r>
          </w:p>
        </w:tc>
        <w:tc>
          <w:tcPr>
            <w:tcW w:w="6930" w:type="dxa"/>
            <w:tcBorders>
              <w:top w:val="nil"/>
              <w:bottom w:val="nil"/>
              <w:right w:val="nil"/>
            </w:tcBorders>
          </w:tcPr>
          <w:p w14:paraId="3F071EE8" w14:textId="77777777" w:rsidR="00020DB8" w:rsidRDefault="00020DB8" w:rsidP="00020DB8">
            <w:pPr>
              <w:pStyle w:val="ListParagraph"/>
              <w:numPr>
                <w:ilvl w:val="0"/>
                <w:numId w:val="24"/>
              </w:numPr>
              <w:ind w:left="345"/>
            </w:pPr>
            <w:r>
              <w:t xml:space="preserve">Enter the amount of money that a particular staff position within an organization is authorized to spend on a single item, if applicable. </w:t>
            </w:r>
          </w:p>
          <w:p w14:paraId="0F3984F3" w14:textId="77777777" w:rsidR="00020DB8" w:rsidRDefault="00020DB8" w:rsidP="00020DB8">
            <w:pPr>
              <w:pStyle w:val="ListParagraph"/>
              <w:numPr>
                <w:ilvl w:val="0"/>
                <w:numId w:val="24"/>
              </w:numPr>
              <w:ind w:left="345"/>
            </w:pPr>
            <w:r>
              <w:t>Identify the position.</w:t>
            </w:r>
          </w:p>
          <w:p w14:paraId="2CAE0983" w14:textId="77777777" w:rsidR="00020DB8" w:rsidRDefault="00020DB8" w:rsidP="00020DB8">
            <w:pPr>
              <w:pStyle w:val="ListParagraph"/>
              <w:numPr>
                <w:ilvl w:val="0"/>
                <w:numId w:val="24"/>
              </w:numPr>
              <w:ind w:left="345"/>
            </w:pPr>
            <w:r>
              <w:t>Not all fields must be used.</w:t>
            </w:r>
          </w:p>
        </w:tc>
      </w:tr>
      <w:tr w:rsidR="00020DB8" w14:paraId="199CE30D" w14:textId="77777777" w:rsidTr="00944051">
        <w:trPr>
          <w:cantSplit/>
        </w:trPr>
        <w:tc>
          <w:tcPr>
            <w:tcW w:w="810" w:type="dxa"/>
            <w:tcBorders>
              <w:top w:val="nil"/>
              <w:left w:val="nil"/>
              <w:bottom w:val="nil"/>
            </w:tcBorders>
          </w:tcPr>
          <w:p w14:paraId="0F597A70" w14:textId="77777777" w:rsidR="00020DB8" w:rsidRDefault="00020DB8" w:rsidP="00071BED">
            <w:pPr>
              <w:rPr>
                <w:b/>
              </w:rPr>
            </w:pPr>
            <w:r>
              <w:rPr>
                <w:b/>
              </w:rPr>
              <w:t>19</w:t>
            </w:r>
          </w:p>
        </w:tc>
        <w:tc>
          <w:tcPr>
            <w:tcW w:w="2700" w:type="dxa"/>
            <w:tcBorders>
              <w:top w:val="nil"/>
              <w:bottom w:val="nil"/>
            </w:tcBorders>
          </w:tcPr>
          <w:p w14:paraId="76BAE610" w14:textId="77777777" w:rsidR="00020DB8" w:rsidRDefault="00020DB8" w:rsidP="00071BED">
            <w:pPr>
              <w:rPr>
                <w:b/>
              </w:rPr>
            </w:pPr>
            <w:r>
              <w:rPr>
                <w:b/>
              </w:rPr>
              <w:t>Authority for Greater Expenditures Must be Authorized By</w:t>
            </w:r>
          </w:p>
        </w:tc>
        <w:tc>
          <w:tcPr>
            <w:tcW w:w="6930" w:type="dxa"/>
            <w:tcBorders>
              <w:top w:val="nil"/>
              <w:bottom w:val="nil"/>
              <w:right w:val="nil"/>
            </w:tcBorders>
          </w:tcPr>
          <w:p w14:paraId="7B18E9AC" w14:textId="77777777" w:rsidR="00020DB8" w:rsidRPr="00155F38" w:rsidRDefault="00020DB8" w:rsidP="00020DB8">
            <w:pPr>
              <w:pStyle w:val="ListParagraph"/>
              <w:numPr>
                <w:ilvl w:val="0"/>
                <w:numId w:val="24"/>
              </w:numPr>
              <w:ind w:left="345"/>
            </w:pPr>
            <w:r>
              <w:t xml:space="preserve">Check the appropriate box (or boxes) to indicate whether spending authorities in an organization exceeding those indicated in Fields 15-18 must be authorized by a particular staff position. </w:t>
            </w:r>
            <w:r w:rsidRPr="00155F38">
              <w:t>Identify the position in the space next to the checked box.</w:t>
            </w:r>
          </w:p>
          <w:p w14:paraId="05C9610D" w14:textId="77777777" w:rsidR="00020DB8" w:rsidRDefault="00020DB8" w:rsidP="00020DB8">
            <w:pPr>
              <w:pStyle w:val="ListParagraph"/>
              <w:numPr>
                <w:ilvl w:val="0"/>
                <w:numId w:val="24"/>
              </w:numPr>
              <w:ind w:left="345"/>
            </w:pPr>
            <w:r>
              <w:t>Not all fields must be used.</w:t>
            </w:r>
          </w:p>
        </w:tc>
      </w:tr>
      <w:tr w:rsidR="00020DB8" w14:paraId="38A0FBB3"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32BF2D75" w14:textId="77777777" w:rsidR="00020DB8" w:rsidRDefault="00020DB8" w:rsidP="00071BED">
            <w:pPr>
              <w:rPr>
                <w:b/>
              </w:rPr>
            </w:pPr>
            <w:r>
              <w:rPr>
                <w:b/>
              </w:rPr>
              <w:t>20</w:t>
            </w:r>
          </w:p>
        </w:tc>
        <w:tc>
          <w:tcPr>
            <w:tcW w:w="2700" w:type="dxa"/>
            <w:tcBorders>
              <w:top w:val="nil"/>
              <w:bottom w:val="nil"/>
            </w:tcBorders>
          </w:tcPr>
          <w:p w14:paraId="6B3FC322" w14:textId="77777777" w:rsidR="00020DB8" w:rsidRDefault="00020DB8" w:rsidP="00071BED">
            <w:pPr>
              <w:rPr>
                <w:b/>
              </w:rPr>
            </w:pPr>
            <w:r>
              <w:rPr>
                <w:b/>
              </w:rPr>
              <w:t>General Spending and Sourcing Guidelines</w:t>
            </w:r>
          </w:p>
        </w:tc>
        <w:tc>
          <w:tcPr>
            <w:tcW w:w="6930" w:type="dxa"/>
            <w:tcBorders>
              <w:top w:val="nil"/>
              <w:bottom w:val="nil"/>
              <w:right w:val="nil"/>
            </w:tcBorders>
          </w:tcPr>
          <w:p w14:paraId="082DE332" w14:textId="77777777" w:rsidR="00020DB8" w:rsidRDefault="00020DB8" w:rsidP="00020DB8">
            <w:pPr>
              <w:pStyle w:val="ListParagraph"/>
              <w:numPr>
                <w:ilvl w:val="0"/>
                <w:numId w:val="24"/>
              </w:numPr>
              <w:ind w:left="345"/>
            </w:pPr>
            <w:r>
              <w:t>Check the box for any applicable alterations in incident-specific authorities.</w:t>
            </w:r>
          </w:p>
          <w:p w14:paraId="6371A1BF" w14:textId="77777777" w:rsidR="00020DB8" w:rsidRDefault="00020DB8" w:rsidP="00020DB8">
            <w:pPr>
              <w:pStyle w:val="ListParagraph"/>
              <w:numPr>
                <w:ilvl w:val="0"/>
                <w:numId w:val="24"/>
              </w:numPr>
              <w:ind w:left="345"/>
            </w:pPr>
            <w:r>
              <w:t>If the applicable incident-specific authority is not already listed, check the box for “Other” and describe the incident-specific authority in the space to the right.</w:t>
            </w:r>
          </w:p>
          <w:p w14:paraId="1956F927" w14:textId="77777777" w:rsidR="00020DB8" w:rsidRDefault="00020DB8" w:rsidP="00020DB8">
            <w:pPr>
              <w:pStyle w:val="ListParagraph"/>
              <w:numPr>
                <w:ilvl w:val="0"/>
                <w:numId w:val="24"/>
              </w:numPr>
              <w:ind w:left="345"/>
            </w:pPr>
            <w:r>
              <w:t>More than one box may be checked.</w:t>
            </w:r>
          </w:p>
        </w:tc>
      </w:tr>
      <w:tr w:rsidR="00020DB8" w14:paraId="31B139AD" w14:textId="77777777" w:rsidTr="00944051">
        <w:tc>
          <w:tcPr>
            <w:tcW w:w="810" w:type="dxa"/>
            <w:tcBorders>
              <w:top w:val="nil"/>
              <w:left w:val="nil"/>
              <w:bottom w:val="nil"/>
            </w:tcBorders>
          </w:tcPr>
          <w:p w14:paraId="12E4D427" w14:textId="77777777" w:rsidR="00020DB8" w:rsidRDefault="00020DB8" w:rsidP="00071BED">
            <w:pPr>
              <w:rPr>
                <w:b/>
              </w:rPr>
            </w:pPr>
            <w:r>
              <w:rPr>
                <w:b/>
              </w:rPr>
              <w:t>21</w:t>
            </w:r>
          </w:p>
        </w:tc>
        <w:tc>
          <w:tcPr>
            <w:tcW w:w="2700" w:type="dxa"/>
            <w:tcBorders>
              <w:top w:val="nil"/>
              <w:bottom w:val="nil"/>
            </w:tcBorders>
          </w:tcPr>
          <w:p w14:paraId="6FAB92A3" w14:textId="103AA952" w:rsidR="00020DB8" w:rsidRDefault="00D453D5" w:rsidP="002C34CE">
            <w:pPr>
              <w:rPr>
                <w:b/>
              </w:rPr>
            </w:pPr>
            <w:r>
              <w:rPr>
                <w:b/>
              </w:rPr>
              <w:t>Mutual Aid</w:t>
            </w:r>
          </w:p>
        </w:tc>
        <w:tc>
          <w:tcPr>
            <w:tcW w:w="6930" w:type="dxa"/>
            <w:tcBorders>
              <w:top w:val="nil"/>
              <w:bottom w:val="nil"/>
              <w:right w:val="nil"/>
            </w:tcBorders>
          </w:tcPr>
          <w:p w14:paraId="24257971" w14:textId="77777777" w:rsidR="00020DB8" w:rsidRDefault="00020DB8" w:rsidP="00020DB8">
            <w:pPr>
              <w:pStyle w:val="ListParagraph"/>
              <w:numPr>
                <w:ilvl w:val="0"/>
                <w:numId w:val="24"/>
              </w:numPr>
              <w:ind w:left="345"/>
            </w:pPr>
            <w:r>
              <w:t>Check the appropriate box (or boxes) to indicate any mutual aid agreements activated.</w:t>
            </w:r>
          </w:p>
          <w:p w14:paraId="4CB0B233" w14:textId="77777777" w:rsidR="00020DB8" w:rsidRDefault="00020DB8" w:rsidP="00020DB8">
            <w:pPr>
              <w:pStyle w:val="ListParagraph"/>
              <w:numPr>
                <w:ilvl w:val="0"/>
                <w:numId w:val="24"/>
              </w:numPr>
              <w:ind w:left="345"/>
            </w:pPr>
            <w:r>
              <w:t>More than one box may be checked.</w:t>
            </w:r>
          </w:p>
        </w:tc>
      </w:tr>
      <w:tr w:rsidR="00020DB8" w14:paraId="7F166BAD"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76FE71F1" w14:textId="77777777" w:rsidR="00020DB8" w:rsidRDefault="00020DB8" w:rsidP="00071BED">
            <w:pPr>
              <w:rPr>
                <w:b/>
              </w:rPr>
            </w:pPr>
            <w:r>
              <w:rPr>
                <w:b/>
              </w:rPr>
              <w:t>22</w:t>
            </w:r>
          </w:p>
        </w:tc>
        <w:tc>
          <w:tcPr>
            <w:tcW w:w="2700" w:type="dxa"/>
            <w:tcBorders>
              <w:top w:val="nil"/>
              <w:bottom w:val="nil"/>
            </w:tcBorders>
          </w:tcPr>
          <w:p w14:paraId="1A66316D" w14:textId="77777777" w:rsidR="00020DB8" w:rsidRDefault="00020DB8" w:rsidP="00071BED">
            <w:pPr>
              <w:rPr>
                <w:b/>
              </w:rPr>
            </w:pPr>
            <w:r>
              <w:rPr>
                <w:b/>
              </w:rPr>
              <w:t>Single Point Ordering</w:t>
            </w:r>
          </w:p>
        </w:tc>
        <w:tc>
          <w:tcPr>
            <w:tcW w:w="6930" w:type="dxa"/>
            <w:tcBorders>
              <w:top w:val="nil"/>
              <w:bottom w:val="nil"/>
              <w:right w:val="nil"/>
            </w:tcBorders>
          </w:tcPr>
          <w:p w14:paraId="5D82D446" w14:textId="77777777" w:rsidR="00020DB8" w:rsidRPr="00B27D23" w:rsidRDefault="00020DB8" w:rsidP="00071BED">
            <w:r>
              <w:t>Indicate whether the EOC is authorized to directly order resources and obligate agency funds on behalf of all agency departments, divisions, and offices by checking the appropriate box and listing any exceptions below (if applicable).</w:t>
            </w:r>
          </w:p>
        </w:tc>
      </w:tr>
      <w:tr w:rsidR="00020DB8" w14:paraId="7D4C3CBA" w14:textId="77777777" w:rsidTr="00944051">
        <w:tc>
          <w:tcPr>
            <w:tcW w:w="810" w:type="dxa"/>
            <w:tcBorders>
              <w:top w:val="nil"/>
              <w:left w:val="nil"/>
              <w:bottom w:val="nil"/>
            </w:tcBorders>
          </w:tcPr>
          <w:p w14:paraId="1A2DBB6B" w14:textId="77777777" w:rsidR="00020DB8" w:rsidRDefault="00020DB8" w:rsidP="00071BED">
            <w:pPr>
              <w:rPr>
                <w:b/>
              </w:rPr>
            </w:pPr>
            <w:r>
              <w:rPr>
                <w:b/>
              </w:rPr>
              <w:t>23</w:t>
            </w:r>
          </w:p>
        </w:tc>
        <w:tc>
          <w:tcPr>
            <w:tcW w:w="2700" w:type="dxa"/>
            <w:tcBorders>
              <w:top w:val="nil"/>
              <w:bottom w:val="nil"/>
            </w:tcBorders>
          </w:tcPr>
          <w:p w14:paraId="677BBD2D" w14:textId="77777777" w:rsidR="00020DB8" w:rsidRDefault="00020DB8" w:rsidP="00071BED">
            <w:pPr>
              <w:rPr>
                <w:b/>
              </w:rPr>
            </w:pPr>
            <w:r>
              <w:rPr>
                <w:b/>
              </w:rPr>
              <w:t>Other Financial Directives</w:t>
            </w:r>
          </w:p>
        </w:tc>
        <w:tc>
          <w:tcPr>
            <w:tcW w:w="6930" w:type="dxa"/>
            <w:tcBorders>
              <w:top w:val="nil"/>
              <w:bottom w:val="nil"/>
              <w:right w:val="nil"/>
            </w:tcBorders>
          </w:tcPr>
          <w:p w14:paraId="1115683A" w14:textId="77777777" w:rsidR="00020DB8" w:rsidRPr="00AD1BFB" w:rsidRDefault="00020DB8" w:rsidP="00071BED">
            <w:r>
              <w:t xml:space="preserve">Detail any other special delegations or transfers of authority which have not yet been addressed in the </w:t>
            </w:r>
            <w:r>
              <w:rPr>
                <w:i/>
              </w:rPr>
              <w:t>Worksheet</w:t>
            </w:r>
            <w:r>
              <w:t>.</w:t>
            </w:r>
          </w:p>
        </w:tc>
      </w:tr>
      <w:tr w:rsidR="00020DB8" w14:paraId="7D366C6C" w14:textId="77777777" w:rsidTr="00944051">
        <w:trPr>
          <w:cnfStyle w:val="000000100000" w:firstRow="0" w:lastRow="0" w:firstColumn="0" w:lastColumn="0" w:oddVBand="0" w:evenVBand="0" w:oddHBand="1" w:evenHBand="0" w:firstRowFirstColumn="0" w:firstRowLastColumn="0" w:lastRowFirstColumn="0" w:lastRowLastColumn="0"/>
        </w:trPr>
        <w:tc>
          <w:tcPr>
            <w:tcW w:w="810" w:type="dxa"/>
            <w:tcBorders>
              <w:top w:val="nil"/>
              <w:left w:val="nil"/>
              <w:bottom w:val="nil"/>
            </w:tcBorders>
          </w:tcPr>
          <w:p w14:paraId="70C2AC98" w14:textId="77777777" w:rsidR="00020DB8" w:rsidRDefault="00020DB8" w:rsidP="00071BED">
            <w:pPr>
              <w:rPr>
                <w:b/>
              </w:rPr>
            </w:pPr>
            <w:r>
              <w:rPr>
                <w:b/>
              </w:rPr>
              <w:t>24</w:t>
            </w:r>
          </w:p>
        </w:tc>
        <w:tc>
          <w:tcPr>
            <w:tcW w:w="2700" w:type="dxa"/>
            <w:tcBorders>
              <w:top w:val="nil"/>
              <w:bottom w:val="nil"/>
            </w:tcBorders>
          </w:tcPr>
          <w:p w14:paraId="77643B53" w14:textId="77777777" w:rsidR="00020DB8" w:rsidRDefault="00020DB8" w:rsidP="00071BED">
            <w:pPr>
              <w:rPr>
                <w:b/>
              </w:rPr>
            </w:pPr>
            <w:r>
              <w:rPr>
                <w:b/>
              </w:rPr>
              <w:t>Agency Administrator</w:t>
            </w:r>
          </w:p>
        </w:tc>
        <w:tc>
          <w:tcPr>
            <w:tcW w:w="6930" w:type="dxa"/>
            <w:tcBorders>
              <w:top w:val="nil"/>
              <w:bottom w:val="nil"/>
              <w:right w:val="nil"/>
            </w:tcBorders>
          </w:tcPr>
          <w:p w14:paraId="5B44E5F2" w14:textId="25610C10" w:rsidR="00020DB8" w:rsidRPr="00BC1072" w:rsidRDefault="00020DB8" w:rsidP="00071BED">
            <w:r>
              <w:t xml:space="preserve">Enter the printed name of the </w:t>
            </w:r>
            <w:r w:rsidR="00CB61D8">
              <w:t>Agency Administrator</w:t>
            </w:r>
            <w:r>
              <w:t xml:space="preserve">. Administrator signs and dates to indicate approval of </w:t>
            </w:r>
            <w:r>
              <w:rPr>
                <w:i/>
              </w:rPr>
              <w:t>Worksheet</w:t>
            </w:r>
            <w:r>
              <w:t xml:space="preserve"> contents.</w:t>
            </w:r>
          </w:p>
        </w:tc>
      </w:tr>
      <w:tr w:rsidR="00020DB8" w14:paraId="21543B2C" w14:textId="77777777" w:rsidTr="00944051">
        <w:tc>
          <w:tcPr>
            <w:tcW w:w="810" w:type="dxa"/>
            <w:tcBorders>
              <w:top w:val="nil"/>
              <w:left w:val="nil"/>
              <w:bottom w:val="single" w:sz="4" w:space="0" w:color="1078B1"/>
            </w:tcBorders>
          </w:tcPr>
          <w:p w14:paraId="2BEA6093" w14:textId="77777777" w:rsidR="00020DB8" w:rsidRDefault="00020DB8" w:rsidP="00071BED">
            <w:pPr>
              <w:rPr>
                <w:b/>
              </w:rPr>
            </w:pPr>
            <w:r>
              <w:rPr>
                <w:b/>
              </w:rPr>
              <w:t>25</w:t>
            </w:r>
          </w:p>
        </w:tc>
        <w:tc>
          <w:tcPr>
            <w:tcW w:w="2700" w:type="dxa"/>
            <w:tcBorders>
              <w:top w:val="nil"/>
              <w:bottom w:val="single" w:sz="4" w:space="0" w:color="1078B1"/>
            </w:tcBorders>
          </w:tcPr>
          <w:p w14:paraId="5987AC43" w14:textId="77777777" w:rsidR="00020DB8" w:rsidRDefault="00020DB8" w:rsidP="00071BED">
            <w:pPr>
              <w:rPr>
                <w:b/>
              </w:rPr>
            </w:pPr>
            <w:r>
              <w:rPr>
                <w:b/>
              </w:rPr>
              <w:t>Agency Chief Financial Officer</w:t>
            </w:r>
          </w:p>
        </w:tc>
        <w:tc>
          <w:tcPr>
            <w:tcW w:w="6930" w:type="dxa"/>
            <w:tcBorders>
              <w:top w:val="nil"/>
              <w:bottom w:val="single" w:sz="4" w:space="0" w:color="1078B1"/>
              <w:right w:val="nil"/>
            </w:tcBorders>
          </w:tcPr>
          <w:p w14:paraId="44E85D68" w14:textId="77777777" w:rsidR="00020DB8" w:rsidRDefault="00020DB8" w:rsidP="00071BED">
            <w:r>
              <w:t xml:space="preserve">Enter the printed name of the agency chief financial officer (CFO). CFO signs and dates to indicate approval of </w:t>
            </w:r>
            <w:r>
              <w:rPr>
                <w:i/>
              </w:rPr>
              <w:t>Worksheet</w:t>
            </w:r>
            <w:r>
              <w:t xml:space="preserve"> contents.</w:t>
            </w:r>
          </w:p>
        </w:tc>
      </w:tr>
      <w:bookmarkEnd w:id="1"/>
    </w:tbl>
    <w:p w14:paraId="376EB90A" w14:textId="77777777" w:rsidR="00020DB8" w:rsidRPr="00DB4AF8" w:rsidRDefault="00020DB8" w:rsidP="00020DB8"/>
    <w:p w14:paraId="3B3D17A9" w14:textId="77777777" w:rsidR="00491080" w:rsidRPr="001248B0" w:rsidRDefault="00491080" w:rsidP="001248B0">
      <w:pPr>
        <w:tabs>
          <w:tab w:val="left" w:pos="2250"/>
        </w:tabs>
        <w:rPr>
          <w:rFonts w:asciiTheme="majorHAnsi" w:hAnsiTheme="majorHAnsi" w:cstheme="majorHAnsi"/>
        </w:rPr>
      </w:pPr>
    </w:p>
    <w:sectPr w:rsidR="00491080" w:rsidRPr="001248B0" w:rsidSect="00383E1C">
      <w:headerReference w:type="default" r:id="rId8"/>
      <w:footerReference w:type="default" r:id="rId9"/>
      <w:headerReference w:type="first" r:id="rId10"/>
      <w:footerReference w:type="first" r:id="rId11"/>
      <w:pgSz w:w="12240" w:h="15840"/>
      <w:pgMar w:top="864" w:right="864" w:bottom="720" w:left="864"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4B35" w14:textId="77777777" w:rsidR="00DF7F3A" w:rsidRDefault="00DF7F3A" w:rsidP="003C6D36">
      <w:pPr>
        <w:spacing w:after="0" w:line="240" w:lineRule="auto"/>
      </w:pPr>
      <w:r>
        <w:separator/>
      </w:r>
    </w:p>
  </w:endnote>
  <w:endnote w:type="continuationSeparator" w:id="0">
    <w:p w14:paraId="625D6EFA" w14:textId="77777777" w:rsidR="00DF7F3A" w:rsidRDefault="00DF7F3A" w:rsidP="003C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785532"/>
      <w:docPartObj>
        <w:docPartGallery w:val="Page Numbers (Bottom of Page)"/>
        <w:docPartUnique/>
      </w:docPartObj>
    </w:sdtPr>
    <w:sdtEndPr/>
    <w:sdtContent>
      <w:sdt>
        <w:sdtPr>
          <w:id w:val="-2001258293"/>
          <w:docPartObj>
            <w:docPartGallery w:val="Page Numbers (Top of Page)"/>
            <w:docPartUnique/>
          </w:docPartObj>
        </w:sdtPr>
        <w:sdtEndPr/>
        <w:sdtContent>
          <w:p w14:paraId="4D84B0FA" w14:textId="6BA005EA" w:rsidR="00862B9B" w:rsidRDefault="00862B9B" w:rsidP="00C404B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467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67D">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57030"/>
      <w:docPartObj>
        <w:docPartGallery w:val="Page Numbers (Bottom of Page)"/>
        <w:docPartUnique/>
      </w:docPartObj>
    </w:sdtPr>
    <w:sdtEndPr/>
    <w:sdtContent>
      <w:sdt>
        <w:sdtPr>
          <w:id w:val="1728636285"/>
          <w:docPartObj>
            <w:docPartGallery w:val="Page Numbers (Top of Page)"/>
            <w:docPartUnique/>
          </w:docPartObj>
        </w:sdtPr>
        <w:sdtEndPr/>
        <w:sdtContent>
          <w:p w14:paraId="2E2E2258" w14:textId="5FC73D5D" w:rsidR="00862B9B" w:rsidRDefault="00862B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69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9ED">
              <w:rPr>
                <w:b/>
                <w:bCs/>
                <w:noProof/>
              </w:rPr>
              <w:t>2</w:t>
            </w:r>
            <w:r>
              <w:rPr>
                <w:b/>
                <w:bCs/>
                <w:sz w:val="24"/>
                <w:szCs w:val="24"/>
              </w:rPr>
              <w:fldChar w:fldCharType="end"/>
            </w:r>
          </w:p>
        </w:sdtContent>
      </w:sdt>
    </w:sdtContent>
  </w:sdt>
  <w:p w14:paraId="54A73877" w14:textId="77777777" w:rsidR="00862B9B" w:rsidRDefault="0086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A3E0" w14:textId="77777777" w:rsidR="00DF7F3A" w:rsidRDefault="00DF7F3A" w:rsidP="003C6D36">
      <w:pPr>
        <w:spacing w:after="0" w:line="240" w:lineRule="auto"/>
      </w:pPr>
      <w:r>
        <w:separator/>
      </w:r>
    </w:p>
  </w:footnote>
  <w:footnote w:type="continuationSeparator" w:id="0">
    <w:p w14:paraId="2BE9F612" w14:textId="77777777" w:rsidR="00DF7F3A" w:rsidRDefault="00DF7F3A" w:rsidP="003C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DA90" w14:textId="52F8991E" w:rsidR="00862B9B" w:rsidRDefault="00111D12" w:rsidP="006611BA">
    <w:pPr>
      <w:pStyle w:val="Header"/>
      <w:spacing w:after="120"/>
      <w:jc w:val="center"/>
    </w:pPr>
    <w:r>
      <w:rPr>
        <w:rFonts w:asciiTheme="majorHAnsi" w:eastAsia="Times New Roman" w:hAnsiTheme="majorHAnsi" w:cstheme="majorHAnsi"/>
        <w:b/>
        <w:bCs/>
        <w:color w:val="1079B1" w:themeColor="accent1"/>
        <w:sz w:val="32"/>
        <w:szCs w:val="32"/>
      </w:rPr>
      <w:t>Incident Finance and Administration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7CD8" w14:textId="6179F491" w:rsidR="00862B9B" w:rsidRDefault="00862B9B" w:rsidP="003C6D36">
    <w:pPr>
      <w:pStyle w:val="Header"/>
      <w:jc w:val="center"/>
    </w:pPr>
    <w:r>
      <w:rPr>
        <w:rFonts w:asciiTheme="majorHAnsi" w:eastAsia="Times New Roman" w:hAnsiTheme="majorHAnsi" w:cstheme="majorHAnsi"/>
        <w:b/>
        <w:bCs/>
        <w:color w:val="1079B1" w:themeColor="accent1"/>
        <w:sz w:val="32"/>
        <w:szCs w:val="32"/>
      </w:rPr>
      <w:t>Incident Finance and Administration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B05"/>
    <w:multiLevelType w:val="hybridMultilevel"/>
    <w:tmpl w:val="335475D6"/>
    <w:lvl w:ilvl="0" w:tplc="E304C5B2">
      <w:start w:val="1"/>
      <w:numFmt w:val="decimal"/>
      <w:lvlText w:val="%1."/>
      <w:lvlJc w:val="left"/>
      <w:pPr>
        <w:ind w:left="856" w:hanging="360"/>
      </w:pPr>
      <w:rPr>
        <w:rFonts w:hint="default"/>
        <w:b/>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 w15:restartNumberingAfterBreak="0">
    <w:nsid w:val="175974E4"/>
    <w:multiLevelType w:val="hybridMultilevel"/>
    <w:tmpl w:val="419669C2"/>
    <w:lvl w:ilvl="0" w:tplc="E304C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40A3E"/>
    <w:multiLevelType w:val="hybridMultilevel"/>
    <w:tmpl w:val="18E8F8FE"/>
    <w:lvl w:ilvl="0" w:tplc="E304C5B2">
      <w:start w:val="1"/>
      <w:numFmt w:val="decimal"/>
      <w:lvlText w:val="%1."/>
      <w:lvlJc w:val="left"/>
      <w:pPr>
        <w:ind w:left="676" w:hanging="360"/>
      </w:pPr>
      <w:rPr>
        <w:rFonts w:hint="default"/>
        <w:b/>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 w15:restartNumberingAfterBreak="0">
    <w:nsid w:val="1A206471"/>
    <w:multiLevelType w:val="hybridMultilevel"/>
    <w:tmpl w:val="8C26137E"/>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5C47"/>
    <w:multiLevelType w:val="hybridMultilevel"/>
    <w:tmpl w:val="CA48A0D0"/>
    <w:lvl w:ilvl="0" w:tplc="39002A2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1125A"/>
    <w:multiLevelType w:val="hybridMultilevel"/>
    <w:tmpl w:val="8FAE9D12"/>
    <w:lvl w:ilvl="0" w:tplc="A9E662F4">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313D2E"/>
    <w:multiLevelType w:val="hybridMultilevel"/>
    <w:tmpl w:val="08062486"/>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47863"/>
    <w:multiLevelType w:val="hybridMultilevel"/>
    <w:tmpl w:val="6268CA4E"/>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7500E"/>
    <w:multiLevelType w:val="hybridMultilevel"/>
    <w:tmpl w:val="17D802AA"/>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F5363"/>
    <w:multiLevelType w:val="hybridMultilevel"/>
    <w:tmpl w:val="059A5A62"/>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5661B"/>
    <w:multiLevelType w:val="hybridMultilevel"/>
    <w:tmpl w:val="DB7CB476"/>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37864"/>
    <w:multiLevelType w:val="hybridMultilevel"/>
    <w:tmpl w:val="0570D79C"/>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63597"/>
    <w:multiLevelType w:val="hybridMultilevel"/>
    <w:tmpl w:val="5ACCD4AE"/>
    <w:lvl w:ilvl="0" w:tplc="39002A2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2367F"/>
    <w:multiLevelType w:val="hybridMultilevel"/>
    <w:tmpl w:val="3A3681EC"/>
    <w:lvl w:ilvl="0" w:tplc="A9E662F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52610"/>
    <w:multiLevelType w:val="hybridMultilevel"/>
    <w:tmpl w:val="2990F9BE"/>
    <w:lvl w:ilvl="0" w:tplc="A9E662F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11599"/>
    <w:multiLevelType w:val="hybridMultilevel"/>
    <w:tmpl w:val="9A729836"/>
    <w:lvl w:ilvl="0" w:tplc="39002A2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B6669"/>
    <w:multiLevelType w:val="hybridMultilevel"/>
    <w:tmpl w:val="4DCAA6DE"/>
    <w:lvl w:ilvl="0" w:tplc="A9E662F4">
      <w:start w:val="1"/>
      <w:numFmt w:val="bullet"/>
      <w:lvlText w:val=""/>
      <w:lvlJc w:val="left"/>
      <w:pPr>
        <w:ind w:left="90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E4CA3"/>
    <w:multiLevelType w:val="hybridMultilevel"/>
    <w:tmpl w:val="6A70B67A"/>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0DF0"/>
    <w:multiLevelType w:val="hybridMultilevel"/>
    <w:tmpl w:val="AA4CCC90"/>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E17C7"/>
    <w:multiLevelType w:val="hybridMultilevel"/>
    <w:tmpl w:val="E776480E"/>
    <w:lvl w:ilvl="0" w:tplc="A9E662F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87633"/>
    <w:multiLevelType w:val="hybridMultilevel"/>
    <w:tmpl w:val="BE1A9116"/>
    <w:lvl w:ilvl="0" w:tplc="6F9648C0">
      <w:start w:val="1"/>
      <w:numFmt w:val="bullet"/>
      <w:lvlText w:val=""/>
      <w:lvlJc w:val="left"/>
      <w:pPr>
        <w:ind w:left="720" w:hanging="360"/>
      </w:pPr>
      <w:rPr>
        <w:rFonts w:ascii="Symbol" w:hAnsi="Symbol" w:hint="default"/>
        <w:color w:val="BE9E6B" w:themeColor="accent2"/>
      </w:rPr>
    </w:lvl>
    <w:lvl w:ilvl="1" w:tplc="B6741132">
      <w:start w:val="1"/>
      <w:numFmt w:val="bullet"/>
      <w:lvlText w:val=""/>
      <w:lvlJc w:val="left"/>
      <w:pPr>
        <w:ind w:left="1440" w:hanging="360"/>
      </w:pPr>
      <w:rPr>
        <w:rFonts w:ascii="Wingdings" w:hAnsi="Wingdings" w:hint="default"/>
        <w:color w:val="1079B1"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22CA3"/>
    <w:multiLevelType w:val="hybridMultilevel"/>
    <w:tmpl w:val="4842604A"/>
    <w:lvl w:ilvl="0" w:tplc="E304C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60BF0"/>
    <w:multiLevelType w:val="hybridMultilevel"/>
    <w:tmpl w:val="0E226C62"/>
    <w:lvl w:ilvl="0" w:tplc="0A26D8E2">
      <w:start w:val="1"/>
      <w:numFmt w:val="decimal"/>
      <w:suff w:val="space"/>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04586"/>
    <w:multiLevelType w:val="hybridMultilevel"/>
    <w:tmpl w:val="2C807F34"/>
    <w:lvl w:ilvl="0" w:tplc="D92291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8"/>
  </w:num>
  <w:num w:numId="5">
    <w:abstractNumId w:val="7"/>
  </w:num>
  <w:num w:numId="6">
    <w:abstractNumId w:val="9"/>
  </w:num>
  <w:num w:numId="7">
    <w:abstractNumId w:val="11"/>
  </w:num>
  <w:num w:numId="8">
    <w:abstractNumId w:val="17"/>
  </w:num>
  <w:num w:numId="9">
    <w:abstractNumId w:val="8"/>
  </w:num>
  <w:num w:numId="10">
    <w:abstractNumId w:val="2"/>
  </w:num>
  <w:num w:numId="11">
    <w:abstractNumId w:val="3"/>
  </w:num>
  <w:num w:numId="12">
    <w:abstractNumId w:val="21"/>
  </w:num>
  <w:num w:numId="13">
    <w:abstractNumId w:val="0"/>
  </w:num>
  <w:num w:numId="14">
    <w:abstractNumId w:val="6"/>
  </w:num>
  <w:num w:numId="15">
    <w:abstractNumId w:val="5"/>
  </w:num>
  <w:num w:numId="16">
    <w:abstractNumId w:val="23"/>
  </w:num>
  <w:num w:numId="17">
    <w:abstractNumId w:val="16"/>
  </w:num>
  <w:num w:numId="18">
    <w:abstractNumId w:val="19"/>
  </w:num>
  <w:num w:numId="19">
    <w:abstractNumId w:val="14"/>
  </w:num>
  <w:num w:numId="20">
    <w:abstractNumId w:val="22"/>
  </w:num>
  <w:num w:numId="21">
    <w:abstractNumId w:val="4"/>
  </w:num>
  <w:num w:numId="22">
    <w:abstractNumId w:val="15"/>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E0tDQzNLQws7AwNDFS0lEKTi0uzszPAykwrAUAR/OgfywAAAA="/>
  </w:docVars>
  <w:rsids>
    <w:rsidRoot w:val="00852181"/>
    <w:rsid w:val="000042AE"/>
    <w:rsid w:val="00020DB8"/>
    <w:rsid w:val="000225D3"/>
    <w:rsid w:val="00027B09"/>
    <w:rsid w:val="00032A4F"/>
    <w:rsid w:val="00033118"/>
    <w:rsid w:val="00044137"/>
    <w:rsid w:val="0006693A"/>
    <w:rsid w:val="000A128A"/>
    <w:rsid w:val="000D6F79"/>
    <w:rsid w:val="000F2AA7"/>
    <w:rsid w:val="000F56B2"/>
    <w:rsid w:val="000F7FB7"/>
    <w:rsid w:val="001007F4"/>
    <w:rsid w:val="00111D12"/>
    <w:rsid w:val="001248B0"/>
    <w:rsid w:val="00162635"/>
    <w:rsid w:val="00162B56"/>
    <w:rsid w:val="001736C8"/>
    <w:rsid w:val="00182C05"/>
    <w:rsid w:val="00183D32"/>
    <w:rsid w:val="00184AFC"/>
    <w:rsid w:val="00192502"/>
    <w:rsid w:val="001A5483"/>
    <w:rsid w:val="001B0CA2"/>
    <w:rsid w:val="001D00FE"/>
    <w:rsid w:val="001E40E0"/>
    <w:rsid w:val="001F114E"/>
    <w:rsid w:val="00217412"/>
    <w:rsid w:val="00226C32"/>
    <w:rsid w:val="002454B7"/>
    <w:rsid w:val="00267AB6"/>
    <w:rsid w:val="00291572"/>
    <w:rsid w:val="00296263"/>
    <w:rsid w:val="002B56FA"/>
    <w:rsid w:val="002B6C77"/>
    <w:rsid w:val="002B74D8"/>
    <w:rsid w:val="002C341F"/>
    <w:rsid w:val="002C34CE"/>
    <w:rsid w:val="002C4EA4"/>
    <w:rsid w:val="002E2C24"/>
    <w:rsid w:val="002E465D"/>
    <w:rsid w:val="002F7F51"/>
    <w:rsid w:val="00344376"/>
    <w:rsid w:val="0035098D"/>
    <w:rsid w:val="003610A8"/>
    <w:rsid w:val="00374CF6"/>
    <w:rsid w:val="00383E1C"/>
    <w:rsid w:val="00383FFF"/>
    <w:rsid w:val="003C6D36"/>
    <w:rsid w:val="003C70BA"/>
    <w:rsid w:val="003E78B7"/>
    <w:rsid w:val="00401B98"/>
    <w:rsid w:val="0043609E"/>
    <w:rsid w:val="00442B65"/>
    <w:rsid w:val="00444ABB"/>
    <w:rsid w:val="0045102A"/>
    <w:rsid w:val="00457CB4"/>
    <w:rsid w:val="00465318"/>
    <w:rsid w:val="00476605"/>
    <w:rsid w:val="00491080"/>
    <w:rsid w:val="00491986"/>
    <w:rsid w:val="004F51D0"/>
    <w:rsid w:val="00514DAD"/>
    <w:rsid w:val="00521208"/>
    <w:rsid w:val="0054297C"/>
    <w:rsid w:val="00546911"/>
    <w:rsid w:val="005740BF"/>
    <w:rsid w:val="00593242"/>
    <w:rsid w:val="005A2DA4"/>
    <w:rsid w:val="005A6FC8"/>
    <w:rsid w:val="005C60BC"/>
    <w:rsid w:val="005C72EF"/>
    <w:rsid w:val="005E1056"/>
    <w:rsid w:val="005E2E9B"/>
    <w:rsid w:val="005E4319"/>
    <w:rsid w:val="005F0D50"/>
    <w:rsid w:val="005F6F27"/>
    <w:rsid w:val="006078FC"/>
    <w:rsid w:val="00614DD6"/>
    <w:rsid w:val="0062355E"/>
    <w:rsid w:val="006258BB"/>
    <w:rsid w:val="006473D3"/>
    <w:rsid w:val="006611BA"/>
    <w:rsid w:val="00681165"/>
    <w:rsid w:val="006A7FDA"/>
    <w:rsid w:val="006B69C3"/>
    <w:rsid w:val="00713AAF"/>
    <w:rsid w:val="00733DC0"/>
    <w:rsid w:val="00752B2D"/>
    <w:rsid w:val="00771F8C"/>
    <w:rsid w:val="007B2214"/>
    <w:rsid w:val="007D513C"/>
    <w:rsid w:val="007E374C"/>
    <w:rsid w:val="00800393"/>
    <w:rsid w:val="008105BD"/>
    <w:rsid w:val="00813B4D"/>
    <w:rsid w:val="008164F1"/>
    <w:rsid w:val="008172A3"/>
    <w:rsid w:val="0084246E"/>
    <w:rsid w:val="00852181"/>
    <w:rsid w:val="00862B9B"/>
    <w:rsid w:val="00870D4A"/>
    <w:rsid w:val="008925B7"/>
    <w:rsid w:val="008B4F51"/>
    <w:rsid w:val="008D0DEA"/>
    <w:rsid w:val="008D2403"/>
    <w:rsid w:val="008F31D8"/>
    <w:rsid w:val="008F6B9A"/>
    <w:rsid w:val="009065F9"/>
    <w:rsid w:val="00922F99"/>
    <w:rsid w:val="009256FA"/>
    <w:rsid w:val="00944051"/>
    <w:rsid w:val="00954619"/>
    <w:rsid w:val="00954F3E"/>
    <w:rsid w:val="00982000"/>
    <w:rsid w:val="009909DB"/>
    <w:rsid w:val="009A7F0C"/>
    <w:rsid w:val="009D69ED"/>
    <w:rsid w:val="00A14493"/>
    <w:rsid w:val="00A537C6"/>
    <w:rsid w:val="00A71EF3"/>
    <w:rsid w:val="00A8749B"/>
    <w:rsid w:val="00A91776"/>
    <w:rsid w:val="00AC56A1"/>
    <w:rsid w:val="00AD0864"/>
    <w:rsid w:val="00AF1959"/>
    <w:rsid w:val="00AF1FC1"/>
    <w:rsid w:val="00AF4618"/>
    <w:rsid w:val="00B0467D"/>
    <w:rsid w:val="00B1515E"/>
    <w:rsid w:val="00B245C7"/>
    <w:rsid w:val="00B41EE9"/>
    <w:rsid w:val="00B42060"/>
    <w:rsid w:val="00B70A9C"/>
    <w:rsid w:val="00B744B5"/>
    <w:rsid w:val="00BB1C76"/>
    <w:rsid w:val="00BC7F9B"/>
    <w:rsid w:val="00C00A5D"/>
    <w:rsid w:val="00C026ED"/>
    <w:rsid w:val="00C039C6"/>
    <w:rsid w:val="00C046B9"/>
    <w:rsid w:val="00C12BEE"/>
    <w:rsid w:val="00C2262D"/>
    <w:rsid w:val="00C404BA"/>
    <w:rsid w:val="00C44F22"/>
    <w:rsid w:val="00C47BF6"/>
    <w:rsid w:val="00C57E4F"/>
    <w:rsid w:val="00C67081"/>
    <w:rsid w:val="00C70BD1"/>
    <w:rsid w:val="00C92738"/>
    <w:rsid w:val="00C93F7A"/>
    <w:rsid w:val="00CA0C99"/>
    <w:rsid w:val="00CB11B8"/>
    <w:rsid w:val="00CB225F"/>
    <w:rsid w:val="00CB61D8"/>
    <w:rsid w:val="00CC0067"/>
    <w:rsid w:val="00CE62E7"/>
    <w:rsid w:val="00CF1349"/>
    <w:rsid w:val="00D27EE7"/>
    <w:rsid w:val="00D32750"/>
    <w:rsid w:val="00D41EDC"/>
    <w:rsid w:val="00D453D5"/>
    <w:rsid w:val="00D51779"/>
    <w:rsid w:val="00D61A63"/>
    <w:rsid w:val="00D7175D"/>
    <w:rsid w:val="00D74883"/>
    <w:rsid w:val="00D907AC"/>
    <w:rsid w:val="00DA3429"/>
    <w:rsid w:val="00DC069B"/>
    <w:rsid w:val="00DD2A91"/>
    <w:rsid w:val="00DE0A88"/>
    <w:rsid w:val="00DE3616"/>
    <w:rsid w:val="00DE7180"/>
    <w:rsid w:val="00DF2B95"/>
    <w:rsid w:val="00DF7020"/>
    <w:rsid w:val="00DF7F3A"/>
    <w:rsid w:val="00E03109"/>
    <w:rsid w:val="00E06D98"/>
    <w:rsid w:val="00E2304F"/>
    <w:rsid w:val="00E547D6"/>
    <w:rsid w:val="00E55100"/>
    <w:rsid w:val="00E62FBB"/>
    <w:rsid w:val="00E63983"/>
    <w:rsid w:val="00E71F97"/>
    <w:rsid w:val="00E729DE"/>
    <w:rsid w:val="00E92B18"/>
    <w:rsid w:val="00EC1DA6"/>
    <w:rsid w:val="00EE0CDD"/>
    <w:rsid w:val="00F04FCA"/>
    <w:rsid w:val="00F267D2"/>
    <w:rsid w:val="00F40C39"/>
    <w:rsid w:val="00F45709"/>
    <w:rsid w:val="00F574F6"/>
    <w:rsid w:val="00F975C3"/>
    <w:rsid w:val="00FB6A94"/>
    <w:rsid w:val="00FC48CA"/>
    <w:rsid w:val="00FE3A9C"/>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FA7AD"/>
  <w15:docId w15:val="{9F1D9EF5-0DC2-4A16-A3C6-4B4A1000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0DB8"/>
    <w:pPr>
      <w:keepNext/>
      <w:keepLines/>
      <w:spacing w:before="80" w:after="0" w:line="252" w:lineRule="auto"/>
      <w:outlineLvl w:val="1"/>
    </w:pPr>
    <w:rPr>
      <w:rFonts w:asciiTheme="majorHAnsi" w:eastAsiaTheme="majorEastAsia" w:hAnsiTheme="majorHAnsi" w:cstheme="majorBidi"/>
      <w:b/>
      <w:color w:val="0C5A84" w:themeColor="accent1" w:themeShade="BF"/>
      <w:sz w:val="32"/>
      <w:szCs w:val="28"/>
    </w:rPr>
  </w:style>
  <w:style w:type="paragraph" w:styleId="Heading3">
    <w:name w:val="heading 3"/>
    <w:basedOn w:val="Heading2"/>
    <w:next w:val="Normal"/>
    <w:link w:val="Heading3Char"/>
    <w:uiPriority w:val="9"/>
    <w:unhideWhenUsed/>
    <w:qFormat/>
    <w:rsid w:val="00020DB8"/>
    <w:pPr>
      <w:spacing w:after="120"/>
      <w:outlineLvl w:val="2"/>
    </w:pPr>
    <w:rPr>
      <w:b w:val="0"/>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81"/>
    <w:pPr>
      <w:ind w:left="720"/>
      <w:contextualSpacing/>
    </w:pPr>
  </w:style>
  <w:style w:type="table" w:styleId="TableGrid">
    <w:name w:val="Table Grid"/>
    <w:basedOn w:val="TableNormal"/>
    <w:uiPriority w:val="39"/>
    <w:rsid w:val="00E2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056"/>
    <w:rPr>
      <w:sz w:val="16"/>
      <w:szCs w:val="16"/>
    </w:rPr>
  </w:style>
  <w:style w:type="paragraph" w:styleId="CommentText">
    <w:name w:val="annotation text"/>
    <w:basedOn w:val="Normal"/>
    <w:link w:val="CommentTextChar"/>
    <w:uiPriority w:val="99"/>
    <w:semiHidden/>
    <w:unhideWhenUsed/>
    <w:rsid w:val="005E1056"/>
    <w:pPr>
      <w:spacing w:line="240" w:lineRule="auto"/>
    </w:pPr>
    <w:rPr>
      <w:sz w:val="20"/>
      <w:szCs w:val="20"/>
    </w:rPr>
  </w:style>
  <w:style w:type="character" w:customStyle="1" w:styleId="CommentTextChar">
    <w:name w:val="Comment Text Char"/>
    <w:basedOn w:val="DefaultParagraphFont"/>
    <w:link w:val="CommentText"/>
    <w:uiPriority w:val="99"/>
    <w:semiHidden/>
    <w:rsid w:val="005E1056"/>
    <w:rPr>
      <w:sz w:val="20"/>
      <w:szCs w:val="20"/>
    </w:rPr>
  </w:style>
  <w:style w:type="paragraph" w:styleId="CommentSubject">
    <w:name w:val="annotation subject"/>
    <w:basedOn w:val="CommentText"/>
    <w:next w:val="CommentText"/>
    <w:link w:val="CommentSubjectChar"/>
    <w:uiPriority w:val="99"/>
    <w:semiHidden/>
    <w:unhideWhenUsed/>
    <w:rsid w:val="005E1056"/>
    <w:rPr>
      <w:b/>
      <w:bCs/>
    </w:rPr>
  </w:style>
  <w:style w:type="character" w:customStyle="1" w:styleId="CommentSubjectChar">
    <w:name w:val="Comment Subject Char"/>
    <w:basedOn w:val="CommentTextChar"/>
    <w:link w:val="CommentSubject"/>
    <w:uiPriority w:val="99"/>
    <w:semiHidden/>
    <w:rsid w:val="005E1056"/>
    <w:rPr>
      <w:b/>
      <w:bCs/>
      <w:sz w:val="20"/>
      <w:szCs w:val="20"/>
    </w:rPr>
  </w:style>
  <w:style w:type="paragraph" w:styleId="BalloonText">
    <w:name w:val="Balloon Text"/>
    <w:basedOn w:val="Normal"/>
    <w:link w:val="BalloonTextChar"/>
    <w:uiPriority w:val="99"/>
    <w:semiHidden/>
    <w:unhideWhenUsed/>
    <w:rsid w:val="005E1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56"/>
    <w:rPr>
      <w:rFonts w:ascii="Segoe UI" w:hAnsi="Segoe UI" w:cs="Segoe UI"/>
      <w:sz w:val="18"/>
      <w:szCs w:val="18"/>
    </w:rPr>
  </w:style>
  <w:style w:type="paragraph" w:styleId="Header">
    <w:name w:val="header"/>
    <w:basedOn w:val="Normal"/>
    <w:link w:val="HeaderChar"/>
    <w:uiPriority w:val="99"/>
    <w:unhideWhenUsed/>
    <w:rsid w:val="003C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D36"/>
  </w:style>
  <w:style w:type="paragraph" w:styleId="Footer">
    <w:name w:val="footer"/>
    <w:basedOn w:val="Normal"/>
    <w:link w:val="FooterChar"/>
    <w:uiPriority w:val="99"/>
    <w:unhideWhenUsed/>
    <w:rsid w:val="003C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36"/>
  </w:style>
  <w:style w:type="character" w:customStyle="1" w:styleId="Heading2Char">
    <w:name w:val="Heading 2 Char"/>
    <w:basedOn w:val="DefaultParagraphFont"/>
    <w:link w:val="Heading2"/>
    <w:uiPriority w:val="9"/>
    <w:rsid w:val="00020DB8"/>
    <w:rPr>
      <w:rFonts w:asciiTheme="majorHAnsi" w:eastAsiaTheme="majorEastAsia" w:hAnsiTheme="majorHAnsi" w:cstheme="majorBidi"/>
      <w:b/>
      <w:color w:val="0C5A84" w:themeColor="accent1" w:themeShade="BF"/>
      <w:sz w:val="32"/>
      <w:szCs w:val="28"/>
    </w:rPr>
  </w:style>
  <w:style w:type="character" w:customStyle="1" w:styleId="Heading3Char">
    <w:name w:val="Heading 3 Char"/>
    <w:basedOn w:val="DefaultParagraphFont"/>
    <w:link w:val="Heading3"/>
    <w:uiPriority w:val="9"/>
    <w:rsid w:val="00020DB8"/>
    <w:rPr>
      <w:rFonts w:asciiTheme="majorHAnsi" w:eastAsiaTheme="majorEastAsia" w:hAnsiTheme="majorHAnsi" w:cstheme="majorBidi"/>
      <w:i/>
      <w:color w:val="0C5A84" w:themeColor="accent1" w:themeShade="BF"/>
      <w:sz w:val="26"/>
      <w:szCs w:val="26"/>
    </w:rPr>
  </w:style>
  <w:style w:type="paragraph" w:styleId="Caption">
    <w:name w:val="caption"/>
    <w:basedOn w:val="Normal"/>
    <w:next w:val="Normal"/>
    <w:uiPriority w:val="35"/>
    <w:unhideWhenUsed/>
    <w:qFormat/>
    <w:rsid w:val="00020DB8"/>
    <w:pPr>
      <w:keepNext/>
      <w:spacing w:after="80" w:line="240" w:lineRule="auto"/>
    </w:pPr>
    <w:rPr>
      <w:b/>
      <w:bCs/>
      <w:color w:val="BE9E6B" w:themeColor="accent2"/>
      <w:spacing w:val="6"/>
      <w:sz w:val="20"/>
      <w:szCs w:val="20"/>
    </w:rPr>
  </w:style>
  <w:style w:type="table" w:customStyle="1" w:styleId="Portland">
    <w:name w:val="Portland"/>
    <w:basedOn w:val="TableNormal"/>
    <w:uiPriority w:val="99"/>
    <w:rsid w:val="00020DB8"/>
    <w:pPr>
      <w:spacing w:before="40" w:after="40" w:line="240" w:lineRule="auto"/>
    </w:pPr>
    <w:rPr>
      <w:szCs w:val="20"/>
    </w:rPr>
    <w:tblPr>
      <w:tblStyleRowBandSize w:val="1"/>
      <w:tblBorders>
        <w:bottom w:val="single" w:sz="4" w:space="0" w:color="1079B1" w:themeColor="accent1"/>
      </w:tblBorders>
    </w:tblPr>
    <w:tcPr>
      <w:vAlign w:val="center"/>
    </w:tcPr>
    <w:tblStylePr w:type="firstRow">
      <w:pPr>
        <w:keepNext/>
        <w:wordWrap/>
        <w:spacing w:beforeLines="0" w:before="40" w:beforeAutospacing="0" w:afterLines="0" w:after="40" w:afterAutospacing="0" w:line="240" w:lineRule="auto"/>
      </w:pPr>
      <w:rPr>
        <w:rFonts w:asciiTheme="minorHAnsi" w:hAnsiTheme="minorHAnsi"/>
        <w:b/>
        <w:color w:val="1079B1" w:themeColor="accent1"/>
        <w:sz w:val="22"/>
      </w:rPr>
      <w:tblPr/>
      <w:trPr>
        <w:tblHeader/>
      </w:trPr>
      <w:tcPr>
        <w:tcBorders>
          <w:top w:val="nil"/>
          <w:left w:val="nil"/>
          <w:bottom w:val="single" w:sz="4" w:space="0" w:color="1079B1" w:themeColor="accent1"/>
          <w:right w:val="nil"/>
          <w:insideH w:val="nil"/>
          <w:insideV w:val="nil"/>
          <w:tl2br w:val="nil"/>
          <w:tr2bl w:val="nil"/>
        </w:tcBorders>
      </w:tcPr>
    </w:tblStylePr>
    <w:tblStylePr w:type="band1Horz">
      <w:pPr>
        <w:wordWrap/>
        <w:spacing w:beforeLines="0" w:before="40" w:beforeAutospacing="0" w:afterLines="0" w:after="40" w:afterAutospacing="0" w:line="240" w:lineRule="auto"/>
      </w:p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414">
      <w:bodyDiv w:val="1"/>
      <w:marLeft w:val="0"/>
      <w:marRight w:val="0"/>
      <w:marTop w:val="0"/>
      <w:marBottom w:val="0"/>
      <w:divBdr>
        <w:top w:val="none" w:sz="0" w:space="0" w:color="auto"/>
        <w:left w:val="none" w:sz="0" w:space="0" w:color="auto"/>
        <w:bottom w:val="none" w:sz="0" w:space="0" w:color="auto"/>
        <w:right w:val="none" w:sz="0" w:space="0" w:color="auto"/>
      </w:divBdr>
    </w:div>
    <w:div w:id="947545246">
      <w:bodyDiv w:val="1"/>
      <w:marLeft w:val="0"/>
      <w:marRight w:val="0"/>
      <w:marTop w:val="0"/>
      <w:marBottom w:val="0"/>
      <w:divBdr>
        <w:top w:val="none" w:sz="0" w:space="0" w:color="auto"/>
        <w:left w:val="none" w:sz="0" w:space="0" w:color="auto"/>
        <w:bottom w:val="none" w:sz="0" w:space="0" w:color="auto"/>
        <w:right w:val="none" w:sz="0" w:space="0" w:color="auto"/>
      </w:divBdr>
    </w:div>
    <w:div w:id="21399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ortland">
  <a:themeElements>
    <a:clrScheme name="Portland">
      <a:dk1>
        <a:srgbClr val="000000"/>
      </a:dk1>
      <a:lt1>
        <a:sysClr val="window" lastClr="FFFFFF"/>
      </a:lt1>
      <a:dk2>
        <a:srgbClr val="5E5E5E"/>
      </a:dk2>
      <a:lt2>
        <a:srgbClr val="DDDDDD"/>
      </a:lt2>
      <a:accent1>
        <a:srgbClr val="1079B1"/>
      </a:accent1>
      <a:accent2>
        <a:srgbClr val="BE9E6B"/>
      </a:accent2>
      <a:accent3>
        <a:srgbClr val="6BA0B0"/>
      </a:accent3>
      <a:accent4>
        <a:srgbClr val="838383"/>
      </a:accent4>
      <a:accent5>
        <a:srgbClr val="8BC244"/>
      </a:accent5>
      <a:accent6>
        <a:srgbClr val="D9531E"/>
      </a:accent6>
      <a:hlink>
        <a:srgbClr val="0E6F99"/>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3ACB5-BEDA-41B9-A2A6-F0E098C8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Lee Parry</dc:creator>
  <cp:lastModifiedBy>Hope Winship</cp:lastModifiedBy>
  <cp:revision>9</cp:revision>
  <cp:lastPrinted>2018-03-30T16:26:00Z</cp:lastPrinted>
  <dcterms:created xsi:type="dcterms:W3CDTF">2018-03-28T16:24:00Z</dcterms:created>
  <dcterms:modified xsi:type="dcterms:W3CDTF">2018-03-30T16:26:00Z</dcterms:modified>
</cp:coreProperties>
</file>